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E3" w:rsidRPr="009B28E3" w:rsidRDefault="009B28E3" w:rsidP="009B28E3">
      <w:pPr>
        <w:jc w:val="both"/>
        <w:rPr>
          <w:rFonts w:ascii="Palatino Linotype" w:hAnsi="Palatino Linotype"/>
          <w:b/>
          <w:sz w:val="24"/>
          <w:szCs w:val="24"/>
        </w:rPr>
      </w:pPr>
      <w:r w:rsidRPr="009B28E3">
        <w:rPr>
          <w:rFonts w:ascii="Palatino Linotype" w:hAnsi="Palatino Linotype"/>
          <w:b/>
          <w:sz w:val="24"/>
          <w:szCs w:val="24"/>
        </w:rPr>
        <w:t>EXCELENTÍSSIMO SENHOR PROCURADOR-GERAL DO MINISTÉRIO PÚBLICO DO ESTADO DE RONDÔNIA.</w:t>
      </w:r>
    </w:p>
    <w:p w:rsidR="009B28E3" w:rsidRPr="009B28E3" w:rsidRDefault="009B28E3" w:rsidP="009B28E3">
      <w:pPr>
        <w:rPr>
          <w:rFonts w:ascii="Palatino Linotype" w:hAnsi="Palatino Linotype"/>
          <w:sz w:val="24"/>
          <w:szCs w:val="24"/>
        </w:rPr>
      </w:pPr>
    </w:p>
    <w:p w:rsidR="009B28E3" w:rsidRPr="009B28E3" w:rsidRDefault="009B28E3" w:rsidP="009B28E3">
      <w:pPr>
        <w:jc w:val="right"/>
        <w:rPr>
          <w:rFonts w:ascii="Palatino Linotype" w:hAnsi="Palatino Linotype"/>
          <w:b/>
          <w:color w:val="FF0000"/>
          <w:sz w:val="24"/>
          <w:szCs w:val="24"/>
        </w:rPr>
      </w:pPr>
      <w:r w:rsidRPr="009B28E3">
        <w:rPr>
          <w:rFonts w:ascii="Palatino Linotype" w:hAnsi="Palatino Linotype"/>
          <w:b/>
          <w:color w:val="FF0000"/>
          <w:sz w:val="24"/>
          <w:szCs w:val="24"/>
        </w:rPr>
        <w:t>URGENTE</w:t>
      </w:r>
      <w:proofErr w:type="gramStart"/>
      <w:r w:rsidRPr="009B28E3">
        <w:rPr>
          <w:rFonts w:ascii="Palatino Linotype" w:hAnsi="Palatino Linotype"/>
          <w:b/>
          <w:color w:val="FF0000"/>
          <w:sz w:val="24"/>
          <w:szCs w:val="24"/>
        </w:rPr>
        <w:t>!!!</w:t>
      </w:r>
      <w:proofErr w:type="gramEnd"/>
    </w:p>
    <w:p w:rsidR="009B28E3" w:rsidRPr="009B28E3" w:rsidRDefault="009B28E3" w:rsidP="009B28E3">
      <w:pPr>
        <w:jc w:val="both"/>
        <w:rPr>
          <w:rFonts w:ascii="Palatino Linotype" w:hAnsi="Palatino Linotype"/>
          <w:b/>
          <w:sz w:val="24"/>
          <w:szCs w:val="24"/>
        </w:rPr>
      </w:pPr>
      <w:r w:rsidRPr="009B28E3">
        <w:rPr>
          <w:rFonts w:ascii="Palatino Linotype" w:hAnsi="Palatino Linotype"/>
          <w:b/>
          <w:sz w:val="24"/>
          <w:szCs w:val="24"/>
        </w:rPr>
        <w:t>ASSUNTO</w:t>
      </w:r>
      <w:r w:rsidRPr="009B28E3">
        <w:rPr>
          <w:rFonts w:ascii="Palatino Linotype" w:hAnsi="Palatino Linotype"/>
          <w:sz w:val="24"/>
          <w:szCs w:val="24"/>
        </w:rPr>
        <w:t>: FRAUDES PRATICADAS PELOS MEMBROS DA FAMÍLIA GONÇALVES DURANTE O PROCEDIMENTO DE RECUPERAÇÃO JUDICIAL DA REDE DE SUPERMERCADO GONÇALVES</w:t>
      </w:r>
    </w:p>
    <w:p w:rsidR="009B28E3" w:rsidRPr="009B28E3" w:rsidRDefault="009B28E3" w:rsidP="009B28E3">
      <w:pPr>
        <w:rPr>
          <w:rFonts w:ascii="Palatino Linotype" w:hAnsi="Palatino Linotype"/>
          <w:sz w:val="24"/>
          <w:szCs w:val="24"/>
        </w:rPr>
      </w:pPr>
    </w:p>
    <w:p w:rsidR="009B28E3" w:rsidRPr="009B28E3" w:rsidRDefault="009B28E3" w:rsidP="009B28E3">
      <w:pPr>
        <w:rPr>
          <w:rFonts w:ascii="Palatino Linotype" w:hAnsi="Palatino Linotype"/>
          <w:sz w:val="24"/>
          <w:szCs w:val="24"/>
        </w:rPr>
      </w:pPr>
    </w:p>
    <w:p w:rsidR="009B28E3" w:rsidRPr="009B28E3" w:rsidRDefault="009B28E3" w:rsidP="009B28E3">
      <w:pPr>
        <w:rPr>
          <w:rFonts w:ascii="Palatino Linotype" w:hAnsi="Palatino Linotype"/>
          <w:sz w:val="24"/>
          <w:szCs w:val="24"/>
        </w:rPr>
      </w:pPr>
    </w:p>
    <w:p w:rsidR="00514B06" w:rsidRDefault="009B28E3" w:rsidP="000B27DC">
      <w:pPr>
        <w:spacing w:line="288" w:lineRule="auto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Vimos </w:t>
      </w:r>
      <w:r w:rsidRPr="009B28E3">
        <w:rPr>
          <w:rFonts w:ascii="Palatino Linotype" w:hAnsi="Palatino Linotype"/>
          <w:sz w:val="24"/>
          <w:szCs w:val="24"/>
        </w:rPr>
        <w:t xml:space="preserve">perante Vossa Excelência </w:t>
      </w:r>
      <w:r w:rsidRPr="009B28E3">
        <w:rPr>
          <w:rFonts w:ascii="Palatino Linotype" w:hAnsi="Palatino Linotype"/>
          <w:b/>
          <w:sz w:val="24"/>
          <w:szCs w:val="24"/>
          <w:u w:val="single"/>
        </w:rPr>
        <w:t>REPRESENTAR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CRIMINALMENTE</w:t>
      </w:r>
      <w:r w:rsidRPr="009B28E3">
        <w:rPr>
          <w:rFonts w:ascii="Palatino Linotype" w:hAnsi="Palatino Linotype"/>
          <w:sz w:val="24"/>
          <w:szCs w:val="24"/>
        </w:rPr>
        <w:t xml:space="preserve"> pela </w:t>
      </w:r>
      <w:r w:rsidR="00514B06">
        <w:rPr>
          <w:rFonts w:ascii="Palatino Linotype" w:hAnsi="Palatino Linotype"/>
          <w:sz w:val="24"/>
          <w:szCs w:val="24"/>
        </w:rPr>
        <w:t xml:space="preserve">intervenção desse órgão ministerial nos autos do processo de recuperação judicial que têm como parte a rede de supermercados Gonçalves, assim como os membros da família, sendo eles, </w:t>
      </w:r>
      <w:r w:rsidR="00514B06" w:rsidRPr="009B28E3">
        <w:rPr>
          <w:rFonts w:ascii="Palatino Linotype" w:hAnsi="Palatino Linotype"/>
          <w:b/>
          <w:sz w:val="24"/>
          <w:szCs w:val="24"/>
        </w:rPr>
        <w:t>JOSE GONCALVES DA SILVA JUNIOR, SERGIO GONCALVES DA SILVA</w:t>
      </w:r>
      <w:r w:rsidR="00514B06" w:rsidRPr="009B28E3">
        <w:rPr>
          <w:rFonts w:ascii="Palatino Linotype" w:hAnsi="Palatino Linotype"/>
          <w:sz w:val="24"/>
          <w:szCs w:val="24"/>
        </w:rPr>
        <w:t xml:space="preserve"> e </w:t>
      </w:r>
      <w:r w:rsidR="00514B06" w:rsidRPr="009B28E3">
        <w:rPr>
          <w:rFonts w:ascii="Palatino Linotype" w:hAnsi="Palatino Linotype"/>
          <w:b/>
          <w:sz w:val="24"/>
          <w:szCs w:val="24"/>
        </w:rPr>
        <w:t>FABIO GONCALVES DA SILVA</w:t>
      </w:r>
      <w:r w:rsidR="00514B06" w:rsidRPr="009B28E3">
        <w:rPr>
          <w:rFonts w:ascii="Palatino Linotype" w:hAnsi="Palatino Linotype"/>
          <w:sz w:val="24"/>
          <w:szCs w:val="24"/>
        </w:rPr>
        <w:t xml:space="preserve"> </w:t>
      </w:r>
      <w:r w:rsidR="00514B06">
        <w:rPr>
          <w:rFonts w:ascii="Palatino Linotype" w:hAnsi="Palatino Linotype"/>
          <w:sz w:val="24"/>
          <w:szCs w:val="24"/>
        </w:rPr>
        <w:t>ante os falos ilícitos a seguir delineados.</w:t>
      </w:r>
    </w:p>
    <w:p w:rsidR="000B27DC" w:rsidRDefault="000B27DC" w:rsidP="000B27DC">
      <w:pPr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Registre-se que este expediente será juntado aos respetivos autos que versam sobre o tema em testilha, como forma de requerer o atendimento ao artigo 187, §2º, da </w:t>
      </w:r>
      <w:r w:rsidRPr="009B28E3">
        <w:rPr>
          <w:rFonts w:ascii="Palatino Linotype" w:hAnsi="Palatino Linotype"/>
          <w:sz w:val="24"/>
          <w:szCs w:val="24"/>
        </w:rPr>
        <w:t>Lei de Falências e Recuperação de Empresas - LFRE:</w:t>
      </w:r>
    </w:p>
    <w:p w:rsidR="000B27DC" w:rsidRPr="000B27DC" w:rsidRDefault="000B27DC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 w:rsidRPr="000B27DC">
        <w:rPr>
          <w:rFonts w:ascii="Palatino Linotype" w:hAnsi="Palatino Linotype"/>
        </w:rPr>
        <w:t>Art. 187. Intimado da sentença que decreta a falência ou concede a recuperação judicial, o Ministério Público, verificando a ocorrência de qualquer crime previsto nesta Lei, promoverá imediatamente a competente ação penal ou, se entender necessário, requisitará a abertura de inquérito policial.</w:t>
      </w:r>
    </w:p>
    <w:p w:rsidR="000B27DC" w:rsidRPr="000B27DC" w:rsidRDefault="000B27DC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 w:rsidRPr="000B27DC">
        <w:rPr>
          <w:rFonts w:ascii="Palatino Linotype" w:hAnsi="Palatino Linotype"/>
        </w:rPr>
        <w:t xml:space="preserve">§ 1º O prazo para oferecimento da denúncia regula-se pelo art. 46 do Decreto-Lei nº 3.689, de </w:t>
      </w:r>
      <w:proofErr w:type="gramStart"/>
      <w:r w:rsidRPr="000B27DC">
        <w:rPr>
          <w:rFonts w:ascii="Palatino Linotype" w:hAnsi="Palatino Linotype"/>
        </w:rPr>
        <w:t>3</w:t>
      </w:r>
      <w:proofErr w:type="gramEnd"/>
      <w:r w:rsidRPr="000B27DC">
        <w:rPr>
          <w:rFonts w:ascii="Palatino Linotype" w:hAnsi="Palatino Linotype"/>
        </w:rPr>
        <w:t xml:space="preserve"> de outubro de 1941 - Código de Processo Penal, salvo se o Ministério Público, estando o réu solto ou afiançado, decidir aguardar a apresentação da exposição circunstanciada de que trata o art. 186 desta Lei, devendo, em seguida, oferecer a denúncia em 15 (quinze) dias.</w:t>
      </w:r>
    </w:p>
    <w:p w:rsidR="000B27DC" w:rsidRDefault="000B27DC" w:rsidP="000B27DC">
      <w:pPr>
        <w:spacing w:line="240" w:lineRule="auto"/>
        <w:ind w:left="1418"/>
        <w:jc w:val="both"/>
        <w:rPr>
          <w:rFonts w:ascii="Palatino Linotype" w:hAnsi="Palatino Linotype"/>
          <w:sz w:val="24"/>
          <w:szCs w:val="24"/>
        </w:rPr>
      </w:pPr>
      <w:r w:rsidRPr="000B27DC">
        <w:rPr>
          <w:rFonts w:ascii="Palatino Linotype" w:hAnsi="Palatino Linotype"/>
          <w:b/>
          <w:u w:val="words"/>
        </w:rPr>
        <w:t>§ 2º Em qualquer fase processual, surgindo indícios da prática dos crimes previstos nesta Lei, o juiz da falência ou da recuperação judicial ou da recuperação extrajudicial cientificará o Ministério Público</w:t>
      </w:r>
      <w:r w:rsidRPr="000B27DC">
        <w:rPr>
          <w:rFonts w:ascii="Palatino Linotype" w:hAnsi="Palatino Linotype"/>
        </w:rPr>
        <w:t>.</w:t>
      </w:r>
    </w:p>
    <w:p w:rsidR="009B28E3" w:rsidRPr="009B28E3" w:rsidRDefault="009B28E3" w:rsidP="009B28E3">
      <w:pP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  <w:proofErr w:type="gramStart"/>
      <w:r w:rsidRPr="009B28E3">
        <w:rPr>
          <w:rFonts w:ascii="Palatino Linotype" w:hAnsi="Palatino Linotype"/>
          <w:b/>
          <w:sz w:val="24"/>
          <w:szCs w:val="24"/>
        </w:rPr>
        <w:lastRenderedPageBreak/>
        <w:t>1</w:t>
      </w:r>
      <w:proofErr w:type="gramEnd"/>
      <w:r w:rsidRPr="009B28E3">
        <w:rPr>
          <w:rFonts w:ascii="Palatino Linotype" w:hAnsi="Palatino Linotype"/>
          <w:b/>
          <w:sz w:val="24"/>
          <w:szCs w:val="24"/>
        </w:rPr>
        <w:t>) DA LEGITIMIDADE ATIVA</w:t>
      </w:r>
    </w:p>
    <w:p w:rsidR="009B28E3" w:rsidRPr="009B28E3" w:rsidRDefault="009B28E3" w:rsidP="009B28E3">
      <w:pPr>
        <w:spacing w:line="360" w:lineRule="auto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O</w:t>
      </w:r>
      <w:r w:rsidR="000B27DC">
        <w:rPr>
          <w:rFonts w:ascii="Palatino Linotype" w:hAnsi="Palatino Linotype"/>
          <w:sz w:val="24"/>
          <w:szCs w:val="24"/>
        </w:rPr>
        <w:t>s</w:t>
      </w:r>
      <w:r w:rsidRPr="009B28E3">
        <w:rPr>
          <w:rFonts w:ascii="Palatino Linotype" w:hAnsi="Palatino Linotype"/>
          <w:sz w:val="24"/>
          <w:szCs w:val="24"/>
        </w:rPr>
        <w:t xml:space="preserve"> artigo</w:t>
      </w:r>
      <w:r w:rsidR="000B27DC">
        <w:rPr>
          <w:rFonts w:ascii="Palatino Linotype" w:hAnsi="Palatino Linotype"/>
          <w:sz w:val="24"/>
          <w:szCs w:val="24"/>
        </w:rPr>
        <w:t>s</w:t>
      </w:r>
      <w:r w:rsidRPr="009B28E3">
        <w:rPr>
          <w:rFonts w:ascii="Palatino Linotype" w:hAnsi="Palatino Linotype"/>
          <w:sz w:val="24"/>
          <w:szCs w:val="24"/>
        </w:rPr>
        <w:t xml:space="preserve"> </w:t>
      </w:r>
      <w:r w:rsidR="000B27DC">
        <w:rPr>
          <w:rFonts w:ascii="Palatino Linotype" w:hAnsi="Palatino Linotype"/>
          <w:sz w:val="24"/>
          <w:szCs w:val="24"/>
        </w:rPr>
        <w:t xml:space="preserve">3º e </w:t>
      </w:r>
      <w:r w:rsidRPr="009B28E3">
        <w:rPr>
          <w:rFonts w:ascii="Palatino Linotype" w:hAnsi="Palatino Linotype"/>
          <w:sz w:val="24"/>
          <w:szCs w:val="24"/>
        </w:rPr>
        <w:t xml:space="preserve">5º, inciso II, do Código de Processo Penal, </w:t>
      </w:r>
      <w:proofErr w:type="spellStart"/>
      <w:r w:rsidRPr="009B28E3">
        <w:rPr>
          <w:rFonts w:ascii="Palatino Linotype" w:hAnsi="Palatino Linotype"/>
          <w:sz w:val="24"/>
          <w:szCs w:val="24"/>
        </w:rPr>
        <w:t>prevê</w:t>
      </w:r>
      <w:r w:rsidR="000B27DC">
        <w:rPr>
          <w:rFonts w:ascii="Palatino Linotype" w:hAnsi="Palatino Linotype"/>
          <w:sz w:val="24"/>
          <w:szCs w:val="24"/>
        </w:rPr>
        <w:t>m</w:t>
      </w:r>
      <w:proofErr w:type="spellEnd"/>
      <w:r w:rsidRPr="009B28E3">
        <w:rPr>
          <w:rFonts w:ascii="Palatino Linotype" w:hAnsi="Palatino Linotype"/>
          <w:sz w:val="24"/>
          <w:szCs w:val="24"/>
        </w:rPr>
        <w:t xml:space="preserve"> que, </w:t>
      </w:r>
      <w:r w:rsidRPr="009B28E3">
        <w:rPr>
          <w:rFonts w:ascii="Palatino Linotype" w:hAnsi="Palatino Linotype"/>
          <w:i/>
          <w:sz w:val="24"/>
          <w:szCs w:val="24"/>
        </w:rPr>
        <w:t xml:space="preserve">in </w:t>
      </w:r>
      <w:proofErr w:type="spellStart"/>
      <w:r w:rsidRPr="009B28E3">
        <w:rPr>
          <w:rFonts w:ascii="Palatino Linotype" w:hAnsi="Palatino Linotype"/>
          <w:i/>
          <w:sz w:val="24"/>
          <w:szCs w:val="24"/>
        </w:rPr>
        <w:t>verbis</w:t>
      </w:r>
      <w:proofErr w:type="spellEnd"/>
      <w:r w:rsidRPr="009B28E3">
        <w:rPr>
          <w:rFonts w:ascii="Palatino Linotype" w:hAnsi="Palatino Linotype"/>
          <w:sz w:val="24"/>
          <w:szCs w:val="24"/>
        </w:rPr>
        <w:t>:</w:t>
      </w:r>
    </w:p>
    <w:p w:rsidR="000B27DC" w:rsidRDefault="009B28E3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“</w:t>
      </w:r>
      <w:r w:rsidR="000B27DC" w:rsidRPr="000B27DC">
        <w:rPr>
          <w:rFonts w:ascii="Palatino Linotype" w:hAnsi="Palatino Linotype"/>
        </w:rPr>
        <w:t>§ 3</w:t>
      </w:r>
      <w:r w:rsidR="000B27DC">
        <w:rPr>
          <w:rFonts w:ascii="Palatino Linotype" w:hAnsi="Palatino Linotype"/>
        </w:rPr>
        <w:t>º</w:t>
      </w:r>
      <w:proofErr w:type="gramStart"/>
      <w:r w:rsidR="000B27DC" w:rsidRPr="000B27DC">
        <w:rPr>
          <w:rFonts w:ascii="Palatino Linotype" w:hAnsi="Palatino Linotype"/>
        </w:rPr>
        <w:t xml:space="preserve">  </w:t>
      </w:r>
      <w:proofErr w:type="gramEnd"/>
      <w:r w:rsidR="000B27DC" w:rsidRPr="000B27DC">
        <w:rPr>
          <w:rFonts w:ascii="Palatino Linotype" w:hAnsi="Palatino Linotype"/>
        </w:rPr>
        <w:t>Qualquer pessoa do povo que tiver conhecimento da existência de infração penal em que caiba ação pública poderá, verbalmente ou por escrito, comunicá-la à autoridade policial, e esta, verificada a procedência das informações, mandará instaurar inquérito.</w:t>
      </w:r>
    </w:p>
    <w:p w:rsidR="000B27DC" w:rsidRDefault="000B27DC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[</w:t>
      </w:r>
      <w:proofErr w:type="spellStart"/>
      <w:r w:rsidRPr="000B27DC">
        <w:rPr>
          <w:rFonts w:ascii="Palatino Linotype" w:hAnsi="Palatino Linotype"/>
          <w:i/>
        </w:rPr>
        <w:t>omissis</w:t>
      </w:r>
      <w:proofErr w:type="spellEnd"/>
      <w:r>
        <w:rPr>
          <w:rFonts w:ascii="Palatino Linotype" w:hAnsi="Palatino Linotype"/>
        </w:rPr>
        <w:t>]</w:t>
      </w:r>
    </w:p>
    <w:p w:rsidR="009B28E3" w:rsidRPr="009B28E3" w:rsidRDefault="009B28E3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Art. 5º Nos crimes de ação pública o inquérito policial será iniciado:</w:t>
      </w:r>
    </w:p>
    <w:p w:rsidR="009B28E3" w:rsidRPr="009B28E3" w:rsidRDefault="009B28E3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[</w:t>
      </w:r>
      <w:proofErr w:type="spellStart"/>
      <w:r w:rsidRPr="009B28E3">
        <w:rPr>
          <w:rFonts w:ascii="Palatino Linotype" w:hAnsi="Palatino Linotype"/>
          <w:i/>
        </w:rPr>
        <w:t>omissis</w:t>
      </w:r>
      <w:proofErr w:type="spellEnd"/>
      <w:r w:rsidRPr="009B28E3">
        <w:rPr>
          <w:rFonts w:ascii="Palatino Linotype" w:hAnsi="Palatino Linotype"/>
        </w:rPr>
        <w:t>]</w:t>
      </w:r>
    </w:p>
    <w:p w:rsidR="009B28E3" w:rsidRPr="009B28E3" w:rsidRDefault="009B28E3" w:rsidP="000B27DC">
      <w:pPr>
        <w:spacing w:line="240" w:lineRule="auto"/>
        <w:ind w:left="1418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9B28E3">
        <w:rPr>
          <w:rFonts w:ascii="Palatino Linotype" w:hAnsi="Palatino Linotype"/>
        </w:rPr>
        <w:t xml:space="preserve">II - mediante requisição da autoridade judiciária ou do Ministério Público, </w:t>
      </w:r>
      <w:r w:rsidRPr="000B27DC">
        <w:rPr>
          <w:rFonts w:ascii="Palatino Linotype" w:hAnsi="Palatino Linotype"/>
          <w:u w:val="words"/>
        </w:rPr>
        <w:t>ou a requerimento do ofendido</w:t>
      </w:r>
      <w:r w:rsidRPr="009B28E3">
        <w:rPr>
          <w:rFonts w:ascii="Palatino Linotype" w:hAnsi="Palatino Linotype"/>
        </w:rPr>
        <w:t xml:space="preserve"> </w:t>
      </w:r>
      <w:r w:rsidRPr="000B27DC">
        <w:rPr>
          <w:rFonts w:ascii="Palatino Linotype" w:hAnsi="Palatino Linotype"/>
          <w:u w:val="single"/>
        </w:rPr>
        <w:t>ou de quem tiver qualidade para representá-lo</w:t>
      </w:r>
      <w:r w:rsidRPr="009B28E3">
        <w:rPr>
          <w:rFonts w:ascii="Palatino Linotype" w:hAnsi="Palatino Linotype"/>
        </w:rPr>
        <w:t>”</w:t>
      </w:r>
      <w:proofErr w:type="gramEnd"/>
      <w:r w:rsidRPr="009B28E3">
        <w:rPr>
          <w:rFonts w:ascii="Palatino Linotype" w:hAnsi="Palatino Linotype"/>
        </w:rPr>
        <w:t>.</w:t>
      </w:r>
    </w:p>
    <w:p w:rsidR="000B27DC" w:rsidRPr="000B27DC" w:rsidRDefault="000B27DC" w:rsidP="000B27DC">
      <w:pPr>
        <w:spacing w:line="360" w:lineRule="auto"/>
        <w:ind w:firstLine="1701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Pr="000B27DC">
        <w:rPr>
          <w:rFonts w:ascii="Palatino Linotype" w:hAnsi="Palatino Linotype"/>
          <w:sz w:val="24"/>
          <w:szCs w:val="24"/>
        </w:rPr>
        <w:t xml:space="preserve"> própria Lei de Falências positiva sobre o procedimento penal a ser seguido:</w:t>
      </w:r>
    </w:p>
    <w:p w:rsidR="000B27DC" w:rsidRPr="000B27DC" w:rsidRDefault="000B27DC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 w:rsidRPr="000B27DC">
        <w:rPr>
          <w:rFonts w:ascii="Palatino Linotype" w:hAnsi="Palatino Linotype"/>
        </w:rPr>
        <w:t xml:space="preserve">Art. 183. Compete ao juiz criminal da jurisdição onde tenha sido decretada a falência, concedida </w:t>
      </w:r>
      <w:proofErr w:type="gramStart"/>
      <w:r w:rsidRPr="000B27DC">
        <w:rPr>
          <w:rFonts w:ascii="Palatino Linotype" w:hAnsi="Palatino Linotype"/>
        </w:rPr>
        <w:t>a</w:t>
      </w:r>
      <w:proofErr w:type="gramEnd"/>
      <w:r w:rsidRPr="000B27DC">
        <w:rPr>
          <w:rFonts w:ascii="Palatino Linotype" w:hAnsi="Palatino Linotype"/>
        </w:rPr>
        <w:t xml:space="preserve"> recuperação judicial ou homologado o plano de recuperação extrajudicial, conhecer da ação penal pelos crimes previstos nesta Lei.</w:t>
      </w:r>
    </w:p>
    <w:p w:rsidR="000B27DC" w:rsidRPr="000B27DC" w:rsidRDefault="000B27DC" w:rsidP="000B27DC">
      <w:pPr>
        <w:spacing w:line="240" w:lineRule="auto"/>
        <w:ind w:left="1418"/>
        <w:jc w:val="both"/>
        <w:rPr>
          <w:rFonts w:ascii="Palatino Linotype" w:hAnsi="Palatino Linotype"/>
        </w:rPr>
      </w:pPr>
      <w:r w:rsidRPr="000B27DC">
        <w:rPr>
          <w:rFonts w:ascii="Palatino Linotype" w:hAnsi="Palatino Linotype"/>
          <w:b/>
          <w:u w:val="words"/>
        </w:rPr>
        <w:t>Art. 184. Os crimes previstos nesta Lei são de ação penal pública incondicionada</w:t>
      </w:r>
      <w:r w:rsidRPr="000B27DC">
        <w:rPr>
          <w:rFonts w:ascii="Palatino Linotype" w:hAnsi="Palatino Linotype"/>
        </w:rPr>
        <w:t>.</w:t>
      </w:r>
    </w:p>
    <w:p w:rsidR="000B27DC" w:rsidRDefault="000B27DC" w:rsidP="000B27DC">
      <w:pPr>
        <w:spacing w:line="240" w:lineRule="auto"/>
        <w:ind w:left="1418"/>
        <w:jc w:val="both"/>
        <w:rPr>
          <w:rFonts w:ascii="Palatino Linotype" w:hAnsi="Palatino Linotype"/>
          <w:sz w:val="24"/>
          <w:szCs w:val="24"/>
        </w:rPr>
      </w:pPr>
      <w:r w:rsidRPr="000B27DC">
        <w:rPr>
          <w:rFonts w:ascii="Palatino Linotype" w:hAnsi="Palatino Linotype"/>
        </w:rPr>
        <w:t xml:space="preserve">Parágrafo único. Decorrido o prazo a que se refere o art. 187, § 1º, sem que o representante do Ministério Público ofereça denúncia, qualquer credor habilitado ou o administrador judicial poderá oferecer ação penal privada subsidiária da pública, observado o prazo decadencial de </w:t>
      </w:r>
      <w:proofErr w:type="gramStart"/>
      <w:r w:rsidRPr="000B27DC">
        <w:rPr>
          <w:rFonts w:ascii="Palatino Linotype" w:hAnsi="Palatino Linotype"/>
        </w:rPr>
        <w:t>6</w:t>
      </w:r>
      <w:proofErr w:type="gramEnd"/>
      <w:r w:rsidRPr="000B27DC">
        <w:rPr>
          <w:rFonts w:ascii="Palatino Linotype" w:hAnsi="Palatino Linotype"/>
        </w:rPr>
        <w:t xml:space="preserve"> (seis) meses.</w:t>
      </w:r>
    </w:p>
    <w:p w:rsidR="009B28E3" w:rsidRPr="009B28E3" w:rsidRDefault="000B27DC" w:rsidP="000B27DC">
      <w:pPr>
        <w:spacing w:line="288" w:lineRule="auto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Assim, a deflagração de procedimento </w:t>
      </w:r>
      <w:proofErr w:type="spellStart"/>
      <w:r>
        <w:rPr>
          <w:rFonts w:ascii="Palatino Linotype" w:hAnsi="Palatino Linotype"/>
          <w:sz w:val="24"/>
          <w:szCs w:val="24"/>
        </w:rPr>
        <w:t>apuratório</w:t>
      </w:r>
      <w:proofErr w:type="spellEnd"/>
      <w:r>
        <w:rPr>
          <w:rFonts w:ascii="Palatino Linotype" w:hAnsi="Palatino Linotype"/>
          <w:sz w:val="24"/>
          <w:szCs w:val="24"/>
        </w:rPr>
        <w:t xml:space="preserve"> é </w:t>
      </w:r>
      <w:proofErr w:type="gramStart"/>
      <w:r>
        <w:rPr>
          <w:rFonts w:ascii="Palatino Linotype" w:hAnsi="Palatino Linotype"/>
          <w:sz w:val="24"/>
          <w:szCs w:val="24"/>
        </w:rPr>
        <w:t>imperativo</w:t>
      </w:r>
      <w:proofErr w:type="gramEnd"/>
      <w:r>
        <w:rPr>
          <w:rFonts w:ascii="Palatino Linotype" w:hAnsi="Palatino Linotype"/>
          <w:sz w:val="24"/>
          <w:szCs w:val="24"/>
        </w:rPr>
        <w:t xml:space="preserve"> nesta questão e, nos termos do artigo 87, §2º, da Lei de Falências, e</w:t>
      </w:r>
      <w:r w:rsidRPr="000B27DC">
        <w:rPr>
          <w:rFonts w:ascii="Palatino Linotype" w:hAnsi="Palatino Linotype"/>
          <w:sz w:val="24"/>
          <w:szCs w:val="24"/>
        </w:rPr>
        <w:t xml:space="preserve">m qualquer fase processual, surgindo indícios da prática dos crimes previstos </w:t>
      </w:r>
      <w:r>
        <w:rPr>
          <w:rFonts w:ascii="Palatino Linotype" w:hAnsi="Palatino Linotype"/>
          <w:sz w:val="24"/>
          <w:szCs w:val="24"/>
        </w:rPr>
        <w:t>na sobredita l</w:t>
      </w:r>
      <w:r w:rsidRPr="000B27DC">
        <w:rPr>
          <w:rFonts w:ascii="Palatino Linotype" w:hAnsi="Palatino Linotype"/>
          <w:sz w:val="24"/>
          <w:szCs w:val="24"/>
        </w:rPr>
        <w:t>ei, o juiz da falência ou da recuperação judicial ou da recuperação extrajudicial cientificará o Ministério Público</w:t>
      </w:r>
      <w:r w:rsidR="00AB7E1A">
        <w:rPr>
          <w:rFonts w:ascii="Palatino Linotype" w:hAnsi="Palatino Linotype"/>
          <w:sz w:val="24"/>
          <w:szCs w:val="24"/>
        </w:rPr>
        <w:t xml:space="preserve">, ou seja, este dispositivo legal legitima o </w:t>
      </w:r>
      <w:r w:rsidR="00AB7E1A" w:rsidRPr="00AB7E1A">
        <w:rPr>
          <w:rFonts w:ascii="Palatino Linotype" w:hAnsi="Palatino Linotype"/>
          <w:i/>
          <w:sz w:val="24"/>
          <w:szCs w:val="24"/>
        </w:rPr>
        <w:t>Parquet</w:t>
      </w:r>
      <w:r w:rsidR="00AB7E1A">
        <w:rPr>
          <w:rFonts w:ascii="Palatino Linotype" w:hAnsi="Palatino Linotype"/>
          <w:sz w:val="24"/>
          <w:szCs w:val="24"/>
        </w:rPr>
        <w:t xml:space="preserve"> quanto à atuação judicial</w:t>
      </w:r>
      <w:r w:rsidR="009B28E3" w:rsidRPr="009B28E3">
        <w:rPr>
          <w:rFonts w:ascii="Palatino Linotype" w:hAnsi="Palatino Linotype"/>
          <w:sz w:val="24"/>
          <w:szCs w:val="24"/>
        </w:rPr>
        <w:t>.</w:t>
      </w:r>
    </w:p>
    <w:p w:rsidR="009B28E3" w:rsidRPr="009B28E3" w:rsidRDefault="009B28E3" w:rsidP="009B28E3">
      <w:pPr>
        <w:spacing w:line="360" w:lineRule="auto"/>
        <w:ind w:firstLine="1701"/>
        <w:jc w:val="both"/>
        <w:rPr>
          <w:rFonts w:ascii="Palatino Linotype" w:hAnsi="Palatino Linotype"/>
          <w:sz w:val="24"/>
          <w:szCs w:val="24"/>
        </w:rPr>
      </w:pPr>
    </w:p>
    <w:p w:rsidR="009B28E3" w:rsidRPr="009B28E3" w:rsidRDefault="009B28E3" w:rsidP="009B28E3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9B28E3">
        <w:rPr>
          <w:rFonts w:ascii="Palatino Linotype" w:hAnsi="Palatino Linotype"/>
          <w:b/>
          <w:sz w:val="24"/>
          <w:szCs w:val="24"/>
        </w:rPr>
        <w:lastRenderedPageBreak/>
        <w:t>2</w:t>
      </w:r>
      <w:proofErr w:type="gramEnd"/>
      <w:r w:rsidRPr="009B28E3">
        <w:rPr>
          <w:rFonts w:ascii="Palatino Linotype" w:hAnsi="Palatino Linotype"/>
          <w:b/>
          <w:sz w:val="24"/>
          <w:szCs w:val="24"/>
        </w:rPr>
        <w:t>) D</w:t>
      </w:r>
      <w:r w:rsidR="00AB7E1A">
        <w:rPr>
          <w:rFonts w:ascii="Palatino Linotype" w:hAnsi="Palatino Linotype"/>
          <w:b/>
          <w:sz w:val="24"/>
          <w:szCs w:val="24"/>
        </w:rPr>
        <w:t xml:space="preserve">OS FATOS </w:t>
      </w:r>
      <w:r w:rsidR="00E846F1">
        <w:rPr>
          <w:rFonts w:ascii="Palatino Linotype" w:hAnsi="Palatino Linotype"/>
          <w:b/>
          <w:sz w:val="24"/>
          <w:szCs w:val="24"/>
        </w:rPr>
        <w:t>DELITUOSOS</w:t>
      </w:r>
    </w:p>
    <w:p w:rsidR="00B51E4A" w:rsidRPr="009B28E3" w:rsidRDefault="00B51E4A" w:rsidP="00B51E4A">
      <w:pPr>
        <w:tabs>
          <w:tab w:val="left" w:pos="313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Há provas de que d</w:t>
      </w:r>
      <w:r w:rsidRPr="009B28E3">
        <w:rPr>
          <w:rFonts w:ascii="Palatino Linotype" w:hAnsi="Palatino Linotype"/>
          <w:sz w:val="24"/>
          <w:szCs w:val="24"/>
        </w:rPr>
        <w:t xml:space="preserve">urante o procedimento de recuperação judicial da rede de supermercados Gonçalves, </w:t>
      </w:r>
      <w:r>
        <w:rPr>
          <w:rFonts w:ascii="Palatino Linotype" w:hAnsi="Palatino Linotype"/>
          <w:sz w:val="24"/>
          <w:szCs w:val="24"/>
        </w:rPr>
        <w:t xml:space="preserve">os representados </w:t>
      </w:r>
      <w:r w:rsidRPr="009B28E3">
        <w:rPr>
          <w:rFonts w:ascii="Palatino Linotype" w:hAnsi="Palatino Linotype"/>
          <w:b/>
          <w:sz w:val="24"/>
          <w:szCs w:val="24"/>
        </w:rPr>
        <w:t>JOSE GONCALVES DA SILVA JUNIOR, SERGIO GONCALVES DA SILVA</w:t>
      </w:r>
      <w:r w:rsidRPr="009B28E3">
        <w:rPr>
          <w:rFonts w:ascii="Palatino Linotype" w:hAnsi="Palatino Linotype"/>
          <w:sz w:val="24"/>
          <w:szCs w:val="24"/>
        </w:rPr>
        <w:t xml:space="preserve"> e </w:t>
      </w:r>
      <w:r w:rsidRPr="009B28E3">
        <w:rPr>
          <w:rFonts w:ascii="Palatino Linotype" w:hAnsi="Palatino Linotype"/>
          <w:b/>
          <w:sz w:val="24"/>
          <w:szCs w:val="24"/>
        </w:rPr>
        <w:t>FABIO GONCALVES DA SILVA</w:t>
      </w:r>
      <w:r w:rsidRPr="009B28E3">
        <w:rPr>
          <w:rFonts w:ascii="Palatino Linotype" w:hAnsi="Palatino Linotype"/>
          <w:sz w:val="24"/>
          <w:szCs w:val="24"/>
        </w:rPr>
        <w:t xml:space="preserve"> praticaram atos fraudulentos que resultaram ou, no mínimo, possibilitaram a ocorrência de prejuízo a credores, tudo com o objetivo de obterem e assegurarem vantagens indevidas para eles e terceiros.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 xml:space="preserve">Dentre essas condutas eles providenciaram, em cartório, a transferência fraudulenta de terrenos escriturados que estavam em nome da empresa SCB ASSESSORIA E CONSULTORIA EMPRESARIAL LTDA, SGM ASSESSORIA E CONSULTORIA EMPRESARIAL LTDA em Ji-Paraná-RO. Esses lotes foram passados à empresa pneu minas e, assim, liquidar débito derivado do contrato de locação da casa Empório Gonçalves, de que eram sócios </w:t>
      </w:r>
      <w:r w:rsidRPr="009B28E3">
        <w:rPr>
          <w:rFonts w:ascii="Palatino Linotype" w:hAnsi="Palatino Linotype"/>
          <w:b/>
          <w:sz w:val="24"/>
          <w:szCs w:val="24"/>
        </w:rPr>
        <w:t>JOSÉ GONÇALVES</w:t>
      </w:r>
      <w:r w:rsidRPr="009B28E3">
        <w:rPr>
          <w:rFonts w:ascii="Palatino Linotype" w:hAnsi="Palatino Linotype"/>
          <w:sz w:val="24"/>
          <w:szCs w:val="24"/>
        </w:rPr>
        <w:t xml:space="preserve"> e </w:t>
      </w:r>
      <w:r w:rsidRPr="009B28E3">
        <w:rPr>
          <w:rFonts w:ascii="Palatino Linotype" w:hAnsi="Palatino Linotype"/>
          <w:b/>
          <w:sz w:val="24"/>
          <w:szCs w:val="24"/>
        </w:rPr>
        <w:t>FÁBIO GONÇALVES</w:t>
      </w:r>
      <w:r w:rsidRPr="009B28E3">
        <w:rPr>
          <w:rFonts w:ascii="Palatino Linotype" w:hAnsi="Palatino Linotype"/>
          <w:sz w:val="24"/>
          <w:szCs w:val="24"/>
        </w:rPr>
        <w:t xml:space="preserve"> em 82%. Esses terrenos haviam sido ofertados como garantia pela locação do aludido imóvel.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 xml:space="preserve">Além disso, os imóveis de Ariquemes, Buritis e Rio Branco foram retirados do inventário/espólio junto com todas as respectivas estruturas internas e vendidos separadamente e o dinheiro foi repassado para JOSÉ GONÇALVES. Sobre isso, há fotos que demonstram a existência de todos os bens integrantes dos mercados e que foram retirados, assim como todos os equipamentos que foram retirados da indústria (depósito da BR) e também foram vendidos e o dinheiro repassado a JOSÉ GONÇALVES. 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As mercadorias foram levadas da rede de supermercado foram redistribuídas entre a casa empório e o mercado de Buritis, que na época mudou de nome e ficou sob a sociedade de JOSÉ GONÇALVES e de um terceiro, advogado de JOSÉ GONÇALVES à época, de nome Paulo. Aliás, houve ação judicial entre eles envolvendo uma cobrança.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 xml:space="preserve">Mesmo ciente do processo de recuperação judicial, </w:t>
      </w:r>
      <w:r w:rsidRPr="009B28E3">
        <w:rPr>
          <w:rFonts w:ascii="Palatino Linotype" w:hAnsi="Palatino Linotype"/>
          <w:b/>
          <w:sz w:val="24"/>
          <w:szCs w:val="24"/>
        </w:rPr>
        <w:t>SERGIO GONCALVES DA SILVA</w:t>
      </w:r>
      <w:r w:rsidRPr="009B28E3">
        <w:rPr>
          <w:rFonts w:ascii="Palatino Linotype" w:hAnsi="Palatino Linotype"/>
          <w:sz w:val="24"/>
          <w:szCs w:val="24"/>
        </w:rPr>
        <w:t xml:space="preserve"> retirou </w:t>
      </w:r>
      <w:proofErr w:type="gramStart"/>
      <w:r w:rsidRPr="009B28E3">
        <w:rPr>
          <w:rFonts w:ascii="Palatino Linotype" w:hAnsi="Palatino Linotype"/>
          <w:sz w:val="24"/>
          <w:szCs w:val="24"/>
        </w:rPr>
        <w:t>1</w:t>
      </w:r>
      <w:proofErr w:type="gramEnd"/>
      <w:r w:rsidRPr="009B28E3">
        <w:rPr>
          <w:rFonts w:ascii="Palatino Linotype" w:hAnsi="Palatino Linotype"/>
          <w:sz w:val="24"/>
          <w:szCs w:val="24"/>
        </w:rPr>
        <w:t xml:space="preserve"> (um) caminhão baú pertencente ao acervo de uma das empresas e o colocou em uma fazenda de sua propriedade (ou da família) para ser usado nos trabalhos diários, tendo removido o baú e colocado uma carroceria adequada. Este caminhão</w:t>
      </w:r>
      <w:proofErr w:type="gramStart"/>
      <w:r w:rsidRPr="009B28E3">
        <w:rPr>
          <w:rFonts w:ascii="Palatino Linotype" w:hAnsi="Palatino Linotype"/>
          <w:sz w:val="24"/>
          <w:szCs w:val="24"/>
        </w:rPr>
        <w:t xml:space="preserve">  </w:t>
      </w:r>
      <w:proofErr w:type="gramEnd"/>
      <w:r w:rsidRPr="009B28E3">
        <w:rPr>
          <w:rFonts w:ascii="Palatino Linotype" w:hAnsi="Palatino Linotype"/>
          <w:sz w:val="24"/>
          <w:szCs w:val="24"/>
        </w:rPr>
        <w:t>está até hoje na fazenda.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 xml:space="preserve">Além disso, </w:t>
      </w:r>
      <w:r w:rsidRPr="009B28E3">
        <w:rPr>
          <w:rFonts w:ascii="Palatino Linotype" w:hAnsi="Palatino Linotype"/>
          <w:b/>
          <w:sz w:val="24"/>
          <w:szCs w:val="24"/>
        </w:rPr>
        <w:t>SERGIO GONCALVES DA SILVA,</w:t>
      </w:r>
      <w:r w:rsidRPr="009B28E3">
        <w:rPr>
          <w:rFonts w:ascii="Palatino Linotype" w:hAnsi="Palatino Linotype"/>
          <w:sz w:val="24"/>
          <w:szCs w:val="24"/>
        </w:rPr>
        <w:t xml:space="preserve"> utilizando recursos provenientes da venda das unidades da rede de supermercado Gonçalves, mas</w:t>
      </w:r>
      <w:proofErr w:type="gramStart"/>
      <w:r w:rsidRPr="009B28E3">
        <w:rPr>
          <w:rFonts w:ascii="Palatino Linotype" w:hAnsi="Palatino Linotype"/>
          <w:sz w:val="24"/>
          <w:szCs w:val="24"/>
        </w:rPr>
        <w:t xml:space="preserve"> sobretudo</w:t>
      </w:r>
      <w:proofErr w:type="gramEnd"/>
      <w:r w:rsidRPr="009B28E3">
        <w:rPr>
          <w:rFonts w:ascii="Palatino Linotype" w:hAnsi="Palatino Linotype"/>
          <w:sz w:val="24"/>
          <w:szCs w:val="24"/>
        </w:rPr>
        <w:t xml:space="preserve"> do dinheiro obtido da venda de bens retirados indevidamente do acervo relativo à “massa falida”, adquiriu em 2022, no </w:t>
      </w:r>
      <w:r w:rsidRPr="009B28E3">
        <w:rPr>
          <w:rFonts w:ascii="Palatino Linotype" w:hAnsi="Palatino Linotype"/>
          <w:sz w:val="24"/>
          <w:szCs w:val="24"/>
        </w:rPr>
        <w:lastRenderedPageBreak/>
        <w:t xml:space="preserve">Estado do Amazonas, uma fazenda localizada no ramal mucuim, na </w:t>
      </w:r>
      <w:proofErr w:type="spellStart"/>
      <w:r w:rsidRPr="009B28E3">
        <w:rPr>
          <w:rFonts w:ascii="Palatino Linotype" w:hAnsi="Palatino Linotype"/>
          <w:sz w:val="24"/>
          <w:szCs w:val="24"/>
        </w:rPr>
        <w:t>transpurus</w:t>
      </w:r>
      <w:proofErr w:type="spellEnd"/>
      <w:r w:rsidRPr="009B28E3">
        <w:rPr>
          <w:rFonts w:ascii="Palatino Linotype" w:hAnsi="Palatino Linotype"/>
          <w:sz w:val="24"/>
          <w:szCs w:val="24"/>
        </w:rPr>
        <w:t>, pelo valor aproximado de R$ 4.000.000,00.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Uma das partes que pretende demandar os membros da família Gonçalves possui laudos com fotos atestando a existência de mercadorias, bens, maquinários, etc. que e com base no conjunto foi atribuído determinados valores a apresentados ao judiciário para ser homologado nos autos. Contudo, antes que os imóveis fossem disponibilizados, os denunciados promoveram a retirada de toda a mercadoria e equipamentos e os venderam, ficando com os lucros provenientes dessa comercialização.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Para demonstrar as evidências, a parte apresenta cópias de recibos que demonstram elo entre eles e a comercialização ilegal dos bens. As cópias (anexas) dos recibos relativos ao pagamento pela realização de perícia comprovam a atuação de um dos Representados na prática delitiva.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Há, ainda, cópias de contratos de locação que demonstram a manobra realizada quanto ao imóvel “Empório Gonçalves”. O primeiro contrato tem como locadora a empresa Gonçalves comércio de Alimentos, supostamente representada por </w:t>
      </w:r>
      <w:r w:rsidRPr="009B28E3">
        <w:rPr>
          <w:rFonts w:ascii="Palatino Linotype" w:hAnsi="Palatino Linotype"/>
          <w:b/>
          <w:sz w:val="24"/>
          <w:szCs w:val="24"/>
        </w:rPr>
        <w:t>JOSE GONCALVES DA SILVA</w:t>
      </w:r>
      <w:r>
        <w:rPr>
          <w:rFonts w:ascii="Palatino Linotype" w:hAnsi="Palatino Linotype"/>
          <w:b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pai dos Representados e executado. Neste contrato assinou como testemunha o ora Representado </w:t>
      </w:r>
      <w:r w:rsidRPr="009B28E3">
        <w:rPr>
          <w:rFonts w:ascii="Palatino Linotype" w:hAnsi="Palatino Linotype"/>
          <w:b/>
          <w:sz w:val="24"/>
          <w:szCs w:val="24"/>
        </w:rPr>
        <w:t>SERGIO GONCALVES DA SILVA</w:t>
      </w:r>
      <w:r>
        <w:rPr>
          <w:rFonts w:ascii="Palatino Linotype" w:hAnsi="Palatino Linotype"/>
          <w:b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Ocorre que essa empresa, em verdade, possuía como sócio terceira pessoa e foi utilizada pelos Representados em uma das etapas de concretização dos ilícitos. Tanto é que em 2019, sem qualquer justificativa, no mesmo contrato de locação passou a constar como representante da [mesma] empresa locadora pessoa diversa de </w:t>
      </w:r>
      <w:r w:rsidRPr="00D5033B">
        <w:rPr>
          <w:rFonts w:ascii="Palatino Linotype" w:hAnsi="Palatino Linotype"/>
          <w:b/>
          <w:sz w:val="24"/>
          <w:szCs w:val="24"/>
        </w:rPr>
        <w:t>JOSE GONÇALVES DA SILVA</w:t>
      </w:r>
      <w:r>
        <w:rPr>
          <w:rFonts w:ascii="Palatino Linotype" w:hAnsi="Palatino Linotype"/>
          <w:sz w:val="24"/>
          <w:szCs w:val="24"/>
        </w:rPr>
        <w:t>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Em suma, os Representados sempre foram partes de fato no negócio comercial, porém, utilizavam terceiros para não aparecerem nas transações financeiras e comerciais e com isso evitar que sobre este patrimônio incidissem os efeitos da lei de recuperação judicial e, assim, fraudar o processo judicial e gerar ainda mais prejuízos aos credores.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Aliás, o próprio Juízo em que tramitam os autos da recuperação judicial proferiu decisão afirmando existir “</w:t>
      </w:r>
      <w:r w:rsidRPr="00597469">
        <w:rPr>
          <w:rFonts w:ascii="Palatino Linotype" w:hAnsi="Palatino Linotype"/>
          <w:i/>
          <w:sz w:val="24"/>
          <w:szCs w:val="24"/>
        </w:rPr>
        <w:t>irregularidades capazes de ensejar, em tese, fraude e crimes falimentares</w:t>
      </w:r>
      <w:r>
        <w:rPr>
          <w:rFonts w:ascii="Palatino Linotype" w:hAnsi="Palatino Linotype"/>
          <w:sz w:val="24"/>
          <w:szCs w:val="24"/>
        </w:rPr>
        <w:t xml:space="preserve">”. Verificou-se que </w:t>
      </w:r>
      <w:r w:rsidRPr="000C02CE">
        <w:rPr>
          <w:rFonts w:ascii="Palatino Linotype" w:hAnsi="Palatino Linotype"/>
          <w:sz w:val="24"/>
          <w:szCs w:val="24"/>
        </w:rPr>
        <w:t xml:space="preserve">os </w:t>
      </w:r>
      <w:r>
        <w:rPr>
          <w:rFonts w:ascii="Palatino Linotype" w:hAnsi="Palatino Linotype"/>
          <w:sz w:val="24"/>
          <w:szCs w:val="24"/>
        </w:rPr>
        <w:t>então “</w:t>
      </w:r>
      <w:r w:rsidRPr="000C02CE">
        <w:rPr>
          <w:rFonts w:ascii="Palatino Linotype" w:hAnsi="Palatino Linotype"/>
          <w:sz w:val="24"/>
          <w:szCs w:val="24"/>
        </w:rPr>
        <w:t>sócios</w:t>
      </w:r>
      <w:r>
        <w:rPr>
          <w:rFonts w:ascii="Palatino Linotype" w:hAnsi="Palatino Linotype"/>
          <w:sz w:val="24"/>
          <w:szCs w:val="24"/>
        </w:rPr>
        <w:t>”</w:t>
      </w:r>
      <w:r w:rsidRPr="000C02CE">
        <w:rPr>
          <w:rFonts w:ascii="Palatino Linotype" w:hAnsi="Palatino Linotype"/>
          <w:sz w:val="24"/>
          <w:szCs w:val="24"/>
        </w:rPr>
        <w:t xml:space="preserve"> atuaram contra os interesses da </w:t>
      </w:r>
      <w:r>
        <w:rPr>
          <w:rFonts w:ascii="Palatino Linotype" w:hAnsi="Palatino Linotype"/>
          <w:sz w:val="24"/>
          <w:szCs w:val="24"/>
        </w:rPr>
        <w:t xml:space="preserve">empresa praticando </w:t>
      </w:r>
      <w:r w:rsidRPr="000C02CE">
        <w:rPr>
          <w:rFonts w:ascii="Palatino Linotype" w:hAnsi="Palatino Linotype"/>
          <w:sz w:val="24"/>
          <w:szCs w:val="24"/>
        </w:rPr>
        <w:t>fraud</w:t>
      </w:r>
      <w:r>
        <w:rPr>
          <w:rFonts w:ascii="Palatino Linotype" w:hAnsi="Palatino Linotype"/>
          <w:sz w:val="24"/>
          <w:szCs w:val="24"/>
        </w:rPr>
        <w:t>e</w:t>
      </w:r>
      <w:r w:rsidRPr="000C02CE">
        <w:rPr>
          <w:rFonts w:ascii="Palatino Linotype" w:hAnsi="Palatino Linotype"/>
          <w:sz w:val="24"/>
          <w:szCs w:val="24"/>
        </w:rPr>
        <w:t xml:space="preserve"> busc</w:t>
      </w:r>
      <w:r>
        <w:rPr>
          <w:rFonts w:ascii="Palatino Linotype" w:hAnsi="Palatino Linotype"/>
          <w:sz w:val="24"/>
          <w:szCs w:val="24"/>
        </w:rPr>
        <w:t>ando</w:t>
      </w:r>
      <w:r w:rsidRPr="000C02CE">
        <w:rPr>
          <w:rFonts w:ascii="Palatino Linotype" w:hAnsi="Palatino Linotype"/>
          <w:sz w:val="24"/>
          <w:szCs w:val="24"/>
        </w:rPr>
        <w:t xml:space="preserve"> imputar prejuízos aos credores</w:t>
      </w:r>
      <w:r>
        <w:rPr>
          <w:rFonts w:ascii="Palatino Linotype" w:hAnsi="Palatino Linotype"/>
          <w:sz w:val="24"/>
          <w:szCs w:val="24"/>
        </w:rPr>
        <w:t xml:space="preserve"> por meio da atuação dos ora Representados, que retiraram bens do acervo patrimonial e o utilizando na constituição de novas empresas. Colaciona-se a seguir, no quanto </w:t>
      </w:r>
      <w:proofErr w:type="gramStart"/>
      <w:r>
        <w:rPr>
          <w:rFonts w:ascii="Palatino Linotype" w:hAnsi="Palatino Linotype"/>
          <w:sz w:val="24"/>
          <w:szCs w:val="24"/>
        </w:rPr>
        <w:t>interessa,</w:t>
      </w:r>
      <w:proofErr w:type="gramEnd"/>
      <w:r>
        <w:rPr>
          <w:rFonts w:ascii="Palatino Linotype" w:hAnsi="Palatino Linotype"/>
          <w:sz w:val="24"/>
          <w:szCs w:val="24"/>
        </w:rPr>
        <w:t xml:space="preserve"> extrato da decisão</w:t>
      </w:r>
      <w:r w:rsidRPr="00597469">
        <w:rPr>
          <w:rFonts w:ascii="Palatino Linotype" w:hAnsi="Palatino Linotype"/>
          <w:sz w:val="24"/>
          <w:szCs w:val="24"/>
        </w:rPr>
        <w:t>:</w:t>
      </w:r>
    </w:p>
    <w:p w:rsidR="00B51E4A" w:rsidRDefault="00B51E4A" w:rsidP="00B51E4A">
      <w:pPr>
        <w:tabs>
          <w:tab w:val="left" w:pos="2925"/>
        </w:tabs>
        <w:spacing w:before="120" w:after="120"/>
        <w:jc w:val="center"/>
        <w:rPr>
          <w:rFonts w:ascii="Palatino Linotype" w:hAnsi="Palatino Linotype"/>
          <w:sz w:val="24"/>
          <w:szCs w:val="24"/>
        </w:rPr>
      </w:pPr>
      <w:r w:rsidRPr="000C02CE">
        <w:rPr>
          <w:rFonts w:ascii="Palatino Linotype" w:hAnsi="Palatino Linotype"/>
          <w:sz w:val="24"/>
          <w:szCs w:val="24"/>
        </w:rPr>
        <w:lastRenderedPageBreak/>
        <w:drawing>
          <wp:inline distT="0" distB="0" distL="0" distR="0" wp14:anchorId="1ED6A75D" wp14:editId="2BDF560E">
            <wp:extent cx="3934199" cy="485824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6050" cy="487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E4A" w:rsidRDefault="00B51E4A" w:rsidP="00B51E4A">
      <w:pPr>
        <w:tabs>
          <w:tab w:val="left" w:pos="2925"/>
        </w:tabs>
        <w:spacing w:before="120" w:after="120"/>
        <w:jc w:val="center"/>
        <w:rPr>
          <w:rFonts w:ascii="Palatino Linotype" w:hAnsi="Palatino Linotype"/>
          <w:sz w:val="24"/>
          <w:szCs w:val="24"/>
        </w:rPr>
      </w:pPr>
      <w:r w:rsidRPr="000C02CE">
        <w:rPr>
          <w:rFonts w:ascii="Palatino Linotype" w:hAnsi="Palatino Linotype"/>
          <w:sz w:val="24"/>
          <w:szCs w:val="24"/>
        </w:rPr>
        <w:drawing>
          <wp:inline distT="0" distB="0" distL="0" distR="0" wp14:anchorId="31F52490" wp14:editId="24887B1C">
            <wp:extent cx="4000551" cy="40290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110" cy="402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Constata-se, assim, que há muito tempo os Representados vêm praticando atos fraudulentos no processo de recuperação judicial, que por algumas vezes não foi possível descortinar tais atos ante a insuficiência de documentos. Atualmente estão sendo chamados novamente a responder por fatos análogos e continuam a sustentar a mesma falácia, estória esta que tem levado, em alguns momentos, o juízo a erro. Porem, as informações aqui relatados, juntamente com os documentos apresentados, </w:t>
      </w:r>
      <w:proofErr w:type="gramStart"/>
      <w:r>
        <w:rPr>
          <w:rFonts w:ascii="Palatino Linotype" w:hAnsi="Palatino Linotype"/>
          <w:sz w:val="24"/>
          <w:szCs w:val="24"/>
        </w:rPr>
        <w:t>colocam</w:t>
      </w:r>
      <w:proofErr w:type="gramEnd"/>
      <w:r>
        <w:rPr>
          <w:rFonts w:ascii="Palatino Linotype" w:hAnsi="Palatino Linotype"/>
          <w:sz w:val="24"/>
          <w:szCs w:val="24"/>
        </w:rPr>
        <w:t xml:space="preserve"> por terra a tese mentirosa dos Representados. 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Assim, </w:t>
      </w:r>
      <w:r w:rsidRPr="009B28E3">
        <w:rPr>
          <w:rFonts w:ascii="Palatino Linotype" w:hAnsi="Palatino Linotype"/>
          <w:b/>
          <w:sz w:val="24"/>
          <w:szCs w:val="24"/>
        </w:rPr>
        <w:t>JOSE GONCALVES DA SILVA JUNIOR, SERGIO GONCALVES DA SILVA</w:t>
      </w:r>
      <w:r w:rsidRPr="009B28E3">
        <w:rPr>
          <w:rFonts w:ascii="Palatino Linotype" w:hAnsi="Palatino Linotype"/>
          <w:sz w:val="24"/>
          <w:szCs w:val="24"/>
        </w:rPr>
        <w:t xml:space="preserve"> e </w:t>
      </w:r>
      <w:r w:rsidRPr="009B28E3">
        <w:rPr>
          <w:rFonts w:ascii="Palatino Linotype" w:hAnsi="Palatino Linotype"/>
          <w:b/>
          <w:sz w:val="24"/>
          <w:szCs w:val="24"/>
        </w:rPr>
        <w:t>FABIO GONCALVES DA SILVA</w:t>
      </w:r>
      <w:r w:rsidRPr="009B28E3">
        <w:rPr>
          <w:rFonts w:ascii="Palatino Linotype" w:hAnsi="Palatino Linotype"/>
          <w:sz w:val="24"/>
          <w:szCs w:val="24"/>
        </w:rPr>
        <w:t xml:space="preserve"> utilizaram empresas e terceiros para fraudar credores, criando uma espécie de “escudo” para a blindagem patrimonial de seus bens. Em razão dessa confusão patrimonial, foi instaurado Incidente de Desconsideração da Personalidade Jurídica que tramita em primeiro grau e com recurso no tribunal. </w:t>
      </w:r>
      <w:r w:rsidRPr="00026982">
        <w:rPr>
          <w:rFonts w:ascii="Palatino Linotype" w:hAnsi="Palatino Linotype"/>
          <w:b/>
          <w:sz w:val="24"/>
          <w:szCs w:val="24"/>
          <w:u w:val="single"/>
        </w:rPr>
        <w:t>Ocorre que nesses processos não constam as informações (ou fatos) aqui narradas. Pelo que se depreende, essa documentação seria mais que suficiente para impor a permanência destas pessoas no polo passivo do Incidente de Desconsideração da Personalidade Jurídica</w:t>
      </w:r>
      <w:r w:rsidRPr="009B28E3">
        <w:rPr>
          <w:rFonts w:ascii="Palatino Linotype" w:hAnsi="Palatino Linotype"/>
          <w:sz w:val="24"/>
          <w:szCs w:val="24"/>
        </w:rPr>
        <w:t>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</w:p>
    <w:p w:rsidR="00B51E4A" w:rsidRPr="009B28E3" w:rsidRDefault="00B51E4A" w:rsidP="00B51E4A">
      <w:pPr>
        <w:spacing w:before="120" w:after="120"/>
        <w:jc w:val="both"/>
        <w:rPr>
          <w:rFonts w:ascii="Palatino Linotype" w:hAnsi="Palatino Linotype"/>
          <w:b/>
          <w:sz w:val="24"/>
          <w:szCs w:val="24"/>
        </w:rPr>
      </w:pPr>
      <w:proofErr w:type="gramStart"/>
      <w:r>
        <w:rPr>
          <w:rFonts w:ascii="Palatino Linotype" w:hAnsi="Palatino Linotype"/>
          <w:b/>
          <w:sz w:val="24"/>
          <w:szCs w:val="24"/>
        </w:rPr>
        <w:t>2</w:t>
      </w:r>
      <w:proofErr w:type="gramEnd"/>
      <w:r>
        <w:rPr>
          <w:rFonts w:ascii="Palatino Linotype" w:hAnsi="Palatino Linotype"/>
          <w:b/>
          <w:sz w:val="24"/>
          <w:szCs w:val="24"/>
        </w:rPr>
        <w:t xml:space="preserve">) </w:t>
      </w:r>
      <w:r w:rsidRPr="009B28E3">
        <w:rPr>
          <w:rFonts w:ascii="Palatino Linotype" w:hAnsi="Palatino Linotype"/>
          <w:b/>
          <w:sz w:val="24"/>
          <w:szCs w:val="24"/>
        </w:rPr>
        <w:t>FRAUDE CONTRA CREDORES</w:t>
      </w:r>
    </w:p>
    <w:p w:rsidR="00B51E4A" w:rsidRPr="009B28E3" w:rsidRDefault="00B51E4A" w:rsidP="00B51E4A">
      <w:pPr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 xml:space="preserve">Não há dúvida de que </w:t>
      </w:r>
      <w:r w:rsidRPr="009B28E3">
        <w:rPr>
          <w:rFonts w:ascii="Palatino Linotype" w:hAnsi="Palatino Linotype"/>
          <w:b/>
          <w:sz w:val="24"/>
          <w:szCs w:val="24"/>
        </w:rPr>
        <w:t>JOSE GONCALVES DA SILVA JUNIOR, SERGIO GONCALVES DA SILVA</w:t>
      </w:r>
      <w:r w:rsidRPr="009B28E3">
        <w:rPr>
          <w:rFonts w:ascii="Palatino Linotype" w:hAnsi="Palatino Linotype"/>
          <w:sz w:val="24"/>
          <w:szCs w:val="24"/>
        </w:rPr>
        <w:t xml:space="preserve"> e </w:t>
      </w:r>
      <w:r w:rsidRPr="009B28E3">
        <w:rPr>
          <w:rFonts w:ascii="Palatino Linotype" w:hAnsi="Palatino Linotype"/>
          <w:b/>
          <w:sz w:val="24"/>
          <w:szCs w:val="24"/>
        </w:rPr>
        <w:t>FABIO GONCALVES DA SILVA</w:t>
      </w:r>
      <w:r w:rsidRPr="009B28E3">
        <w:rPr>
          <w:rFonts w:ascii="Palatino Linotype" w:hAnsi="Palatino Linotype"/>
          <w:sz w:val="24"/>
          <w:szCs w:val="24"/>
        </w:rPr>
        <w:t xml:space="preserve"> praticaram atos fraudulentos que resultaram ou, no mínimo, possibilitaram a ocorrência de prejuízo a credores, tudo com o objetivo de obterem e assegurarem vantagens indevidas para eles e terceiros.</w:t>
      </w:r>
    </w:p>
    <w:p w:rsidR="00B51E4A" w:rsidRPr="009B28E3" w:rsidRDefault="00B51E4A" w:rsidP="00B51E4A">
      <w:pPr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O crime de fraude a credores está previsto no artigo 168, da Lei de Falências e Recuperação de Empresas - LFRE: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Art. 168. Praticar, antes ou depois da sentença que decretar a falência, conceder a recuperação judicial ou homologar a recuperação extrajudicial, ato fraudulento de que resulte ou possa resultar prejuízo aos credores, com o fim de obter ou assegurar vantagem indevida para si ou para outrem.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 xml:space="preserve">Pena – reclusão, de </w:t>
      </w:r>
      <w:proofErr w:type="gramStart"/>
      <w:r w:rsidRPr="009B28E3">
        <w:rPr>
          <w:rFonts w:ascii="Palatino Linotype" w:hAnsi="Palatino Linotype"/>
        </w:rPr>
        <w:t>3</w:t>
      </w:r>
      <w:proofErr w:type="gramEnd"/>
      <w:r w:rsidRPr="009B28E3">
        <w:rPr>
          <w:rFonts w:ascii="Palatino Linotype" w:hAnsi="Palatino Linotype"/>
        </w:rPr>
        <w:t xml:space="preserve"> (três) a 6 (seis) anos, e multa.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Aumento da pena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§ 1º A pena aumenta-se de 1/6 (um sexto) a 1/3 (um terço), se o agente: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I – elabora escrituração contábil ou balanço com dados inexatos;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lastRenderedPageBreak/>
        <w:t xml:space="preserve">II – omite, na escrituração contábil ou no balanço, lançamento que deles deveria constar, ou altera escrituração ou balanço </w:t>
      </w:r>
      <w:proofErr w:type="gramStart"/>
      <w:r w:rsidRPr="009B28E3">
        <w:rPr>
          <w:rFonts w:ascii="Palatino Linotype" w:hAnsi="Palatino Linotype"/>
        </w:rPr>
        <w:t>verdadeiros</w:t>
      </w:r>
      <w:proofErr w:type="gramEnd"/>
      <w:r w:rsidRPr="009B28E3">
        <w:rPr>
          <w:rFonts w:ascii="Palatino Linotype" w:hAnsi="Palatino Linotype"/>
        </w:rPr>
        <w:t>;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III – destrói, apaga ou corrompe dados contábeis ou negociais armazenados em computador ou sistema informatizado;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IV – simula a composição do capital social;</w:t>
      </w:r>
    </w:p>
    <w:p w:rsidR="00B51E4A" w:rsidRPr="009B28E3" w:rsidRDefault="00B51E4A" w:rsidP="00B51E4A">
      <w:pPr>
        <w:spacing w:before="120" w:after="120" w:line="240" w:lineRule="auto"/>
        <w:ind w:left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</w:rPr>
        <w:t xml:space="preserve">V – </w:t>
      </w:r>
      <w:proofErr w:type="gramStart"/>
      <w:r w:rsidRPr="009B28E3">
        <w:rPr>
          <w:rFonts w:ascii="Palatino Linotype" w:hAnsi="Palatino Linotype"/>
        </w:rPr>
        <w:t>destrói,</w:t>
      </w:r>
      <w:proofErr w:type="gramEnd"/>
      <w:r w:rsidRPr="009B28E3">
        <w:rPr>
          <w:rFonts w:ascii="Palatino Linotype" w:hAnsi="Palatino Linotype"/>
        </w:rPr>
        <w:t xml:space="preserve"> oculta ou inutiliza, total ou parcialmente, os documentos de escrituração contábil obrigatórios.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E o artigo 6º:</w:t>
      </w:r>
    </w:p>
    <w:p w:rsidR="00B51E4A" w:rsidRPr="009B28E3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>Art. 6º-A. É vedado ao devedor, até a aprovação do plano de recuperação judicial, distribuir lucros ou dividendos a sócios e acionistas, sujeitando-se o infrator ao disposto no art. 168 desta Lei.</w:t>
      </w:r>
    </w:p>
    <w:p w:rsidR="00B51E4A" w:rsidRPr="00514B06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Há provas robustas de que houve, ainda, d</w:t>
      </w:r>
      <w:r w:rsidRPr="00514B06">
        <w:rPr>
          <w:rFonts w:ascii="Palatino Linotype" w:hAnsi="Palatino Linotype"/>
          <w:sz w:val="24"/>
          <w:szCs w:val="24"/>
        </w:rPr>
        <w:t xml:space="preserve">esvio, ocultação </w:t>
      </w:r>
      <w:r>
        <w:rPr>
          <w:rFonts w:ascii="Palatino Linotype" w:hAnsi="Palatino Linotype"/>
          <w:sz w:val="24"/>
          <w:szCs w:val="24"/>
        </w:rPr>
        <w:t>e</w:t>
      </w:r>
      <w:r w:rsidRPr="00514B06">
        <w:rPr>
          <w:rFonts w:ascii="Palatino Linotype" w:hAnsi="Palatino Linotype"/>
          <w:sz w:val="24"/>
          <w:szCs w:val="24"/>
        </w:rPr>
        <w:t xml:space="preserve"> apropriação de bens</w:t>
      </w:r>
      <w:r>
        <w:rPr>
          <w:rFonts w:ascii="Palatino Linotype" w:hAnsi="Palatino Linotype"/>
          <w:sz w:val="24"/>
          <w:szCs w:val="24"/>
        </w:rPr>
        <w:t xml:space="preserve"> indevidamente pelos representados, o que configura crime, segundo o artigo 173 da referida lei:</w:t>
      </w:r>
    </w:p>
    <w:p w:rsidR="00B51E4A" w:rsidRPr="00514B06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514B06">
        <w:rPr>
          <w:rFonts w:ascii="Palatino Linotype" w:hAnsi="Palatino Linotype"/>
        </w:rPr>
        <w:t xml:space="preserve">Art. 173. Apropriar-se, desviar ou ocultar bens pertencentes ao devedor </w:t>
      </w:r>
      <w:proofErr w:type="gramStart"/>
      <w:r w:rsidRPr="00514B06">
        <w:rPr>
          <w:rFonts w:ascii="Palatino Linotype" w:hAnsi="Palatino Linotype"/>
        </w:rPr>
        <w:t>sob recuperação</w:t>
      </w:r>
      <w:proofErr w:type="gramEnd"/>
      <w:r w:rsidRPr="00514B06">
        <w:rPr>
          <w:rFonts w:ascii="Palatino Linotype" w:hAnsi="Palatino Linotype"/>
        </w:rPr>
        <w:t xml:space="preserve"> judicial ou à massa falida, inclusive por meio da aquisição por interposta pessoa:</w:t>
      </w:r>
    </w:p>
    <w:p w:rsidR="00B51E4A" w:rsidRPr="00514B06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  <w:sz w:val="24"/>
          <w:szCs w:val="24"/>
        </w:rPr>
      </w:pPr>
      <w:r w:rsidRPr="00514B06">
        <w:rPr>
          <w:rFonts w:ascii="Palatino Linotype" w:hAnsi="Palatino Linotype"/>
        </w:rPr>
        <w:t xml:space="preserve">Pena – reclusão, de </w:t>
      </w:r>
      <w:proofErr w:type="gramStart"/>
      <w:r w:rsidRPr="00514B06">
        <w:rPr>
          <w:rFonts w:ascii="Palatino Linotype" w:hAnsi="Palatino Linotype"/>
        </w:rPr>
        <w:t>2</w:t>
      </w:r>
      <w:proofErr w:type="gramEnd"/>
      <w:r w:rsidRPr="00514B06">
        <w:rPr>
          <w:rFonts w:ascii="Palatino Linotype" w:hAnsi="Palatino Linotype"/>
        </w:rPr>
        <w:t xml:space="preserve"> (dois) a 4 (quatro) anos, e multa.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Nesse contexto amolda-se a conduta por </w:t>
      </w:r>
      <w:r w:rsidRPr="009B28E3">
        <w:rPr>
          <w:rFonts w:ascii="Palatino Linotype" w:hAnsi="Palatino Linotype"/>
          <w:b/>
          <w:sz w:val="24"/>
          <w:szCs w:val="24"/>
        </w:rPr>
        <w:t>SERGIO GONCALVES DA SILVA</w:t>
      </w:r>
      <w:r>
        <w:rPr>
          <w:rFonts w:ascii="Palatino Linotype" w:hAnsi="Palatino Linotype"/>
          <w:b/>
          <w:sz w:val="24"/>
          <w:szCs w:val="24"/>
        </w:rPr>
        <w:t>,</w:t>
      </w:r>
      <w:r w:rsidRPr="009B28E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que desviou e ocultou veículo caminhão e o colocou em sua fazenda. </w:t>
      </w:r>
      <w:r w:rsidRPr="00333ABE">
        <w:rPr>
          <w:rFonts w:ascii="Palatino Linotype" w:hAnsi="Palatino Linotype"/>
          <w:sz w:val="24"/>
          <w:szCs w:val="24"/>
        </w:rPr>
        <w:t xml:space="preserve">Segundo o disposto no art. 149 do Decreto-lei 7.661/45, basta </w:t>
      </w:r>
      <w:proofErr w:type="gramStart"/>
      <w:r w:rsidRPr="00333ABE">
        <w:rPr>
          <w:rFonts w:ascii="Palatino Linotype" w:hAnsi="Palatino Linotype"/>
          <w:sz w:val="24"/>
          <w:szCs w:val="24"/>
        </w:rPr>
        <w:t>a</w:t>
      </w:r>
      <w:proofErr w:type="gramEnd"/>
      <w:r w:rsidRPr="00333ABE">
        <w:rPr>
          <w:rFonts w:ascii="Palatino Linotype" w:hAnsi="Palatino Linotype"/>
          <w:sz w:val="24"/>
          <w:szCs w:val="24"/>
        </w:rPr>
        <w:t xml:space="preserve"> alienação do veículo arrolado em garantia do cumprimento da concordata, sem autorização judicial, para tornar o ato ineficaz em relação à massa falida, pouco importando a existência de boa-fé</w:t>
      </w:r>
      <w:r>
        <w:rPr>
          <w:rFonts w:ascii="Palatino Linotype" w:hAnsi="Palatino Linotype"/>
          <w:sz w:val="24"/>
          <w:szCs w:val="24"/>
        </w:rPr>
        <w:t>. Sobre este tema, veja-se o entendimento jurisprudencial:</w:t>
      </w:r>
    </w:p>
    <w:p w:rsidR="00B51E4A" w:rsidRPr="00B51E4A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B51E4A">
        <w:rPr>
          <w:rFonts w:ascii="Palatino Linotype" w:hAnsi="Palatino Linotype"/>
        </w:rPr>
        <w:t xml:space="preserve">Embargos de terceiro. Alienação de veículo sujeito a cláusula da concordata. Ineficácia do ato. - Segundo o disposto no art. 149 do Decreto-lei 7.661/45, basta </w:t>
      </w:r>
      <w:proofErr w:type="gramStart"/>
      <w:r w:rsidRPr="00B51E4A">
        <w:rPr>
          <w:rFonts w:ascii="Palatino Linotype" w:hAnsi="Palatino Linotype"/>
        </w:rPr>
        <w:t>a</w:t>
      </w:r>
      <w:proofErr w:type="gramEnd"/>
      <w:r w:rsidRPr="00B51E4A">
        <w:rPr>
          <w:rFonts w:ascii="Palatino Linotype" w:hAnsi="Palatino Linotype"/>
        </w:rPr>
        <w:t xml:space="preserve"> alienação do veículo arrolado em garantia do cumprimento da concordata, sem autorização judicial, para tornar o ato ineficaz em relação à massa falida, pouco importando a existência de boa-fé por parte do adquirente. </w:t>
      </w:r>
      <w:r>
        <w:rPr>
          <w:rFonts w:ascii="Palatino Linotype" w:hAnsi="Palatino Linotype"/>
        </w:rPr>
        <w:t>(TJMG: Apelação</w:t>
      </w:r>
      <w:r w:rsidRPr="00B51E4A">
        <w:rPr>
          <w:rFonts w:ascii="Palatino Linotype" w:hAnsi="Palatino Linotype"/>
        </w:rPr>
        <w:t xml:space="preserve"> 1.0024.11.021880-7/001 Relator: DES. EDUARDO ANDRADE</w:t>
      </w:r>
      <w:r>
        <w:rPr>
          <w:rFonts w:ascii="Palatino Linotype" w:hAnsi="Palatino Linotype"/>
        </w:rPr>
        <w:t>).</w:t>
      </w:r>
    </w:p>
    <w:p w:rsidR="00B51E4A" w:rsidRPr="00514B06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Considerando a aquisição de bens indevidamente com a utilização de verba oriunda da venda ilegal de bens, assim como pelo fato de terem recebido valores pela comercialização ilegal de itens e bens integrantes do acervo patrimonial em liquidação judicial, incorreram em violação ao artigo 174:</w:t>
      </w:r>
    </w:p>
    <w:p w:rsidR="00B51E4A" w:rsidRPr="00514B06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514B06">
        <w:rPr>
          <w:rFonts w:ascii="Palatino Linotype" w:hAnsi="Palatino Linotype"/>
        </w:rPr>
        <w:lastRenderedPageBreak/>
        <w:t>Art. 174. Adquirir, receber, usar, ilicitamente, bem que sabe pertencer à massa falida ou influir para que terceiro, de boa-fé, o adquira, receba ou use:</w:t>
      </w:r>
    </w:p>
    <w:p w:rsidR="00B51E4A" w:rsidRPr="00514B06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514B06">
        <w:rPr>
          <w:rFonts w:ascii="Palatino Linotype" w:hAnsi="Palatino Linotype"/>
        </w:rPr>
        <w:t xml:space="preserve">Pena – reclusão, de </w:t>
      </w:r>
      <w:proofErr w:type="gramStart"/>
      <w:r w:rsidRPr="00514B06">
        <w:rPr>
          <w:rFonts w:ascii="Palatino Linotype" w:hAnsi="Palatino Linotype"/>
        </w:rPr>
        <w:t>2</w:t>
      </w:r>
      <w:proofErr w:type="gramEnd"/>
      <w:r w:rsidRPr="00514B06">
        <w:rPr>
          <w:rFonts w:ascii="Palatino Linotype" w:hAnsi="Palatino Linotype"/>
        </w:rPr>
        <w:t xml:space="preserve"> (dois) a 4 (quatro) anos, e multa.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Nos termos do artigo 179 da mesma lei, no processe de recuperação judicial, os sócios, diretores, gerentes, administradores, e conselheiros, de fato ou de direito, bem como o administrador judicial, equiparam-se ao devedor ou falido para todos os efeitos penais decorrentes desta Lei, na medida de sua culpabilidade.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Consoante decidido pelo STJ no </w:t>
      </w:r>
      <w:proofErr w:type="spellStart"/>
      <w:proofErr w:type="gramStart"/>
      <w:r w:rsidRPr="00B06C7C">
        <w:rPr>
          <w:rFonts w:ascii="Palatino Linotype" w:hAnsi="Palatino Linotype"/>
          <w:sz w:val="24"/>
          <w:szCs w:val="24"/>
        </w:rPr>
        <w:t>REsp</w:t>
      </w:r>
      <w:proofErr w:type="spellEnd"/>
      <w:proofErr w:type="gramEnd"/>
      <w:r w:rsidRPr="00B06C7C">
        <w:rPr>
          <w:rFonts w:ascii="Palatino Linotype" w:hAnsi="Palatino Linotype"/>
          <w:sz w:val="24"/>
          <w:szCs w:val="24"/>
        </w:rPr>
        <w:t xml:space="preserve"> 1294462</w:t>
      </w:r>
      <w:r>
        <w:rPr>
          <w:rFonts w:ascii="Palatino Linotype" w:hAnsi="Palatino Linotype"/>
          <w:sz w:val="24"/>
          <w:szCs w:val="24"/>
        </w:rPr>
        <w:t>/GO, a i</w:t>
      </w:r>
      <w:r w:rsidRPr="00B06C7C">
        <w:rPr>
          <w:rFonts w:ascii="Palatino Linotype" w:hAnsi="Palatino Linotype"/>
          <w:sz w:val="24"/>
          <w:szCs w:val="24"/>
        </w:rPr>
        <w:t>ntenção de lesar credor não é imprescindível para caracterizar fraude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B06C7C">
        <w:rPr>
          <w:rFonts w:ascii="Palatino Linotype" w:hAnsi="Palatino Linotype"/>
          <w:sz w:val="24"/>
          <w:szCs w:val="24"/>
        </w:rPr>
        <w:t xml:space="preserve">Para </w:t>
      </w:r>
      <w:r>
        <w:rPr>
          <w:rFonts w:ascii="Palatino Linotype" w:hAnsi="Palatino Linotype"/>
          <w:sz w:val="24"/>
          <w:szCs w:val="24"/>
        </w:rPr>
        <w:t xml:space="preserve">tanto, </w:t>
      </w:r>
      <w:r w:rsidRPr="00B06C7C">
        <w:rPr>
          <w:rFonts w:ascii="Palatino Linotype" w:hAnsi="Palatino Linotype"/>
          <w:sz w:val="24"/>
          <w:szCs w:val="24"/>
        </w:rPr>
        <w:t xml:space="preserve">a caracterização da fraude contra credores não é imprescindível </w:t>
      </w:r>
      <w:proofErr w:type="gramStart"/>
      <w:r w:rsidRPr="00B06C7C">
        <w:rPr>
          <w:rFonts w:ascii="Palatino Linotype" w:hAnsi="Palatino Linotype"/>
          <w:sz w:val="24"/>
          <w:szCs w:val="24"/>
        </w:rPr>
        <w:t>a</w:t>
      </w:r>
      <w:proofErr w:type="gramEnd"/>
      <w:r w:rsidRPr="00B06C7C">
        <w:rPr>
          <w:rFonts w:ascii="Palatino Linotype" w:hAnsi="Palatino Linotype"/>
          <w:sz w:val="24"/>
          <w:szCs w:val="24"/>
        </w:rPr>
        <w:t xml:space="preserve"> existência de </w:t>
      </w:r>
      <w:r w:rsidRPr="00B06C7C">
        <w:rPr>
          <w:rFonts w:ascii="Palatino Linotype" w:hAnsi="Palatino Linotype"/>
          <w:i/>
          <w:sz w:val="24"/>
          <w:szCs w:val="24"/>
        </w:rPr>
        <w:t>consilium fraudis</w:t>
      </w:r>
      <w:r w:rsidRPr="00B06C7C">
        <w:rPr>
          <w:rFonts w:ascii="Palatino Linotype" w:hAnsi="Palatino Linotype"/>
          <w:sz w:val="24"/>
          <w:szCs w:val="24"/>
        </w:rPr>
        <w:t>, bastando, além dos demais requisitos previstos em lei, a comprovação do conhecimento, pelo terceiro adquirente, da situação de insolvência do devedor (</w:t>
      </w:r>
      <w:proofErr w:type="spellStart"/>
      <w:r w:rsidRPr="00B06C7C">
        <w:rPr>
          <w:rFonts w:ascii="Palatino Linotype" w:hAnsi="Palatino Linotype"/>
          <w:i/>
          <w:sz w:val="24"/>
          <w:szCs w:val="24"/>
        </w:rPr>
        <w:t>scientia</w:t>
      </w:r>
      <w:proofErr w:type="spellEnd"/>
      <w:r w:rsidRPr="00B06C7C">
        <w:rPr>
          <w:rFonts w:ascii="Palatino Linotype" w:hAnsi="Palatino Linotype"/>
          <w:i/>
          <w:sz w:val="24"/>
          <w:szCs w:val="24"/>
        </w:rPr>
        <w:t xml:space="preserve"> fraudis</w:t>
      </w:r>
      <w:r w:rsidRPr="00B06C7C">
        <w:rPr>
          <w:rFonts w:ascii="Palatino Linotype" w:hAnsi="Palatino Linotype"/>
          <w:sz w:val="24"/>
          <w:szCs w:val="24"/>
        </w:rPr>
        <w:t>).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06C7C">
        <w:rPr>
          <w:rFonts w:ascii="Palatino Linotype" w:hAnsi="Palatino Linotype"/>
          <w:sz w:val="24"/>
          <w:szCs w:val="24"/>
        </w:rPr>
        <w:t xml:space="preserve">Com base nesse entendimento, </w:t>
      </w:r>
      <w:r>
        <w:rPr>
          <w:rFonts w:ascii="Palatino Linotype" w:hAnsi="Palatino Linotype"/>
          <w:sz w:val="24"/>
          <w:szCs w:val="24"/>
        </w:rPr>
        <w:t xml:space="preserve">o STJ </w:t>
      </w:r>
      <w:r w:rsidRPr="00B06C7C">
        <w:rPr>
          <w:rFonts w:ascii="Palatino Linotype" w:hAnsi="Palatino Linotype"/>
          <w:sz w:val="24"/>
          <w:szCs w:val="24"/>
        </w:rPr>
        <w:t>declarou ineficaz a alienação de um imóvel para permitir que ele sirva de garantia de dívida de devedores insolventes.</w:t>
      </w:r>
    </w:p>
    <w:p w:rsidR="00B51E4A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Sobre o tema, veja-se o que elenca o artigo 219, da </w:t>
      </w:r>
      <w:proofErr w:type="gramStart"/>
      <w:r w:rsidRPr="009B28E3">
        <w:rPr>
          <w:rFonts w:ascii="Palatino Linotype" w:hAnsi="Palatino Linotype"/>
          <w:sz w:val="24"/>
          <w:szCs w:val="24"/>
        </w:rPr>
        <w:t>LFRE</w:t>
      </w:r>
      <w:r>
        <w:rPr>
          <w:rFonts w:ascii="Palatino Linotype" w:hAnsi="Palatino Linotype"/>
          <w:sz w:val="24"/>
          <w:szCs w:val="24"/>
        </w:rPr>
        <w:t xml:space="preserve"> :</w:t>
      </w:r>
      <w:proofErr w:type="gramEnd"/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>Art. 129. São ineficazes em relação à massa falida, tenha ou não o contratante conhecimento do estado de crise econômico-financeira do devedor, seja ou não intenção deste fraudar credores: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>I – o pagamento de dívidas não vencidas realizado pelo devedor dentro do termo legal, por qualquer meio extintivo do direito de crédito, ainda que pelo desconto do próprio título;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 xml:space="preserve">II – o pagamento de dívidas vencidas e </w:t>
      </w:r>
      <w:proofErr w:type="gramStart"/>
      <w:r w:rsidRPr="000800EB">
        <w:rPr>
          <w:rFonts w:ascii="Palatino Linotype" w:hAnsi="Palatino Linotype"/>
        </w:rPr>
        <w:t>exigíveis realizado</w:t>
      </w:r>
      <w:proofErr w:type="gramEnd"/>
      <w:r w:rsidRPr="000800EB">
        <w:rPr>
          <w:rFonts w:ascii="Palatino Linotype" w:hAnsi="Palatino Linotype"/>
        </w:rPr>
        <w:t xml:space="preserve"> dentro do termo legal, por qualquer forma que não seja a prevista pelo contrato;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>III – a constituição de direito real de garantia, inclusive a retenção, dentro do termo legal, tratando-se de dívida contraída anteriormente; se os bens dados em hipoteca forem objeto de outras posteriores, a massa falida receberá a parte que devia caber ao credor da hipoteca revogada;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 xml:space="preserve">IV – a prática de atos a título gratuito, desde </w:t>
      </w:r>
      <w:proofErr w:type="gramStart"/>
      <w:r w:rsidRPr="000800EB">
        <w:rPr>
          <w:rFonts w:ascii="Palatino Linotype" w:hAnsi="Palatino Linotype"/>
        </w:rPr>
        <w:t>2</w:t>
      </w:r>
      <w:proofErr w:type="gramEnd"/>
      <w:r w:rsidRPr="000800EB">
        <w:rPr>
          <w:rFonts w:ascii="Palatino Linotype" w:hAnsi="Palatino Linotype"/>
        </w:rPr>
        <w:t xml:space="preserve"> (dois) anos antes da decretação da falência;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 xml:space="preserve">V – a renúncia à herança ou a legado, até </w:t>
      </w:r>
      <w:proofErr w:type="gramStart"/>
      <w:r w:rsidRPr="000800EB">
        <w:rPr>
          <w:rFonts w:ascii="Palatino Linotype" w:hAnsi="Palatino Linotype"/>
        </w:rPr>
        <w:t>2</w:t>
      </w:r>
      <w:proofErr w:type="gramEnd"/>
      <w:r w:rsidRPr="000800EB">
        <w:rPr>
          <w:rFonts w:ascii="Palatino Linotype" w:hAnsi="Palatino Linotype"/>
        </w:rPr>
        <w:t xml:space="preserve"> (dois) anos antes da decretação da falência;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 xml:space="preserve">VI – a venda ou transferência de estabelecimento feita sem o consentimento expresso ou o pagamento de todos os credores, </w:t>
      </w:r>
      <w:proofErr w:type="gramStart"/>
      <w:r w:rsidRPr="000800EB">
        <w:rPr>
          <w:rFonts w:ascii="Palatino Linotype" w:hAnsi="Palatino Linotype"/>
        </w:rPr>
        <w:t>a</w:t>
      </w:r>
      <w:proofErr w:type="gramEnd"/>
      <w:r w:rsidRPr="000800EB">
        <w:rPr>
          <w:rFonts w:ascii="Palatino Linotype" w:hAnsi="Palatino Linotype"/>
        </w:rPr>
        <w:t xml:space="preserve"> esse tempo existentes, não tendo restado ao devedor bens suficientes para solver o seu passivo, salvo se, no prazo de 30 (trinta) dias, não houver oposição dos credores, após serem devidamente notificados, judicialmente ou pelo oficial do registro de títulos e documentos;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lastRenderedPageBreak/>
        <w:t xml:space="preserve">VII – os registros de direitos reais e de transferência de propriedade entre vivos, por título oneroso ou gratuito, ou a averbação relativa a imóveis realizados após a decretação da falência, salvo se tiver havido </w:t>
      </w:r>
      <w:proofErr w:type="spellStart"/>
      <w:r w:rsidRPr="000800EB">
        <w:rPr>
          <w:rFonts w:ascii="Palatino Linotype" w:hAnsi="Palatino Linotype"/>
        </w:rPr>
        <w:t>prenotação</w:t>
      </w:r>
      <w:proofErr w:type="spellEnd"/>
      <w:r w:rsidRPr="000800EB">
        <w:rPr>
          <w:rFonts w:ascii="Palatino Linotype" w:hAnsi="Palatino Linotype"/>
        </w:rPr>
        <w:t xml:space="preserve"> anterior.</w:t>
      </w:r>
    </w:p>
    <w:p w:rsidR="00B51E4A" w:rsidRPr="000800EB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0800EB">
        <w:rPr>
          <w:rFonts w:ascii="Palatino Linotype" w:hAnsi="Palatino Linotype"/>
        </w:rPr>
        <w:t>Parágrafo único. A ineficácia poderá ser declarada de ofício pelo juiz, alegada em defesa ou pleiteada mediante ação própria ou incidentalmente no curso do processo.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Importante atentar para o fato de que o delito não exige que ocorra o resultado pretendido pelo agente. Basta a prática da conduta fraudulenta. Vide entendimento do STJ:</w:t>
      </w:r>
    </w:p>
    <w:p w:rsidR="00B51E4A" w:rsidRPr="009B28E3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proofErr w:type="gramStart"/>
      <w:r w:rsidRPr="009B28E3">
        <w:rPr>
          <w:rFonts w:ascii="Palatino Linotype" w:hAnsi="Palatino Linotype"/>
        </w:rPr>
        <w:t>“[...]</w:t>
      </w:r>
    </w:p>
    <w:p w:rsidR="00B51E4A" w:rsidRPr="009B28E3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proofErr w:type="gramEnd"/>
      <w:r w:rsidRPr="009B28E3">
        <w:rPr>
          <w:rFonts w:ascii="Palatino Linotype" w:hAnsi="Palatino Linotype"/>
        </w:rPr>
        <w:t xml:space="preserve">3. Uma vez que o tipo penal ao art. 168 da Lei n. 11.101/2005 tutela a conduta que possa causar prejuízo, desnecessária a demonstração de </w:t>
      </w:r>
      <w:proofErr w:type="gramStart"/>
      <w:r w:rsidRPr="009B28E3">
        <w:rPr>
          <w:rFonts w:ascii="Palatino Linotype" w:hAnsi="Palatino Linotype"/>
        </w:rPr>
        <w:t>efetiva prejuízo</w:t>
      </w:r>
      <w:proofErr w:type="gramEnd"/>
      <w:r w:rsidRPr="009B28E3">
        <w:rPr>
          <w:rFonts w:ascii="Palatino Linotype" w:hAnsi="Palatino Linotype"/>
        </w:rPr>
        <w:t xml:space="preserve">, pois o crime é classificado como de perigo. Sendo assim, não é necessário demonstrar que a criação de </w:t>
      </w:r>
      <w:proofErr w:type="gramStart"/>
      <w:r w:rsidRPr="009B28E3">
        <w:rPr>
          <w:rFonts w:ascii="Palatino Linotype" w:hAnsi="Palatino Linotype"/>
        </w:rPr>
        <w:t>uma outra</w:t>
      </w:r>
      <w:proofErr w:type="gramEnd"/>
      <w:r w:rsidRPr="009B28E3">
        <w:rPr>
          <w:rFonts w:ascii="Palatino Linotype" w:hAnsi="Palatino Linotype"/>
        </w:rPr>
        <w:t xml:space="preserve"> empresa, no mesmo ramo comercial que a falida, efetivamente acarretou prejuízo aos credores.</w:t>
      </w:r>
    </w:p>
    <w:p w:rsidR="00B51E4A" w:rsidRPr="009B28E3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</w:rPr>
        <w:t>[</w:t>
      </w:r>
      <w:proofErr w:type="gramStart"/>
      <w:r w:rsidRPr="009B28E3">
        <w:rPr>
          <w:rFonts w:ascii="Palatino Linotype" w:hAnsi="Palatino Linotype"/>
        </w:rPr>
        <w:t>...]”</w:t>
      </w:r>
      <w:proofErr w:type="gramEnd"/>
      <w:r w:rsidRPr="009B28E3">
        <w:rPr>
          <w:rFonts w:ascii="Palatino Linotype" w:hAnsi="Palatino Linotype"/>
        </w:rPr>
        <w:t>.</w:t>
      </w:r>
    </w:p>
    <w:p w:rsidR="00B51E4A" w:rsidRPr="009B28E3" w:rsidRDefault="00B51E4A" w:rsidP="00B51E4A">
      <w:pPr>
        <w:tabs>
          <w:tab w:val="left" w:pos="2925"/>
        </w:tabs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 xml:space="preserve">O CC/2002, em seu artigo 158, dispõe dobre a fraude contra credores da seguinte forma: </w:t>
      </w:r>
    </w:p>
    <w:p w:rsidR="00B51E4A" w:rsidRPr="009B28E3" w:rsidRDefault="00B51E4A" w:rsidP="00B51E4A">
      <w:pPr>
        <w:tabs>
          <w:tab w:val="left" w:pos="2925"/>
        </w:tabs>
        <w:spacing w:before="120" w:after="120" w:line="240" w:lineRule="auto"/>
        <w:ind w:left="1418"/>
        <w:jc w:val="both"/>
        <w:rPr>
          <w:rFonts w:ascii="Palatino Linotype" w:hAnsi="Palatino Linotype"/>
        </w:rPr>
      </w:pPr>
      <w:r w:rsidRPr="009B28E3">
        <w:rPr>
          <w:rFonts w:ascii="Palatino Linotype" w:hAnsi="Palatino Linotype"/>
        </w:rPr>
        <w:t xml:space="preserve">"Art. 158. Os negócios de transmissão gratuita de bens ou remissão de dívida, se os praticar o devedor já insolvente, ou por eles reduzido à insolvência, ainda quando o ignore, </w:t>
      </w:r>
      <w:proofErr w:type="gramStart"/>
      <w:r w:rsidRPr="009B28E3">
        <w:rPr>
          <w:rFonts w:ascii="Palatino Linotype" w:hAnsi="Palatino Linotype"/>
        </w:rPr>
        <w:t>poderão ser anulados</w:t>
      </w:r>
      <w:proofErr w:type="gramEnd"/>
      <w:r w:rsidRPr="009B28E3">
        <w:rPr>
          <w:rFonts w:ascii="Palatino Linotype" w:hAnsi="Palatino Linotype"/>
        </w:rPr>
        <w:t xml:space="preserve"> pelos credores quirografários, como lesivos dos seus direitos."</w:t>
      </w:r>
    </w:p>
    <w:p w:rsidR="00B51E4A" w:rsidRPr="009B28E3" w:rsidRDefault="00B51E4A" w:rsidP="00B51E4A">
      <w:pPr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t>Configura-se, ainda, gestão temerária, conforme prevê o artigo 64, da lei de falências, que dispõe que administradores que praticam atos de gestão temerária, prejudicando a empresa e seus credores, serão responsabilizados criminalmente.</w:t>
      </w:r>
    </w:p>
    <w:p w:rsidR="00B51E4A" w:rsidRPr="009B28E3" w:rsidRDefault="00B51E4A" w:rsidP="00B51E4A">
      <w:pPr>
        <w:spacing w:before="120" w:after="120"/>
        <w:ind w:firstLine="1418"/>
        <w:jc w:val="both"/>
        <w:rPr>
          <w:rFonts w:ascii="Palatino Linotype" w:hAnsi="Palatino Linotype"/>
          <w:sz w:val="24"/>
          <w:szCs w:val="24"/>
        </w:rPr>
      </w:pPr>
    </w:p>
    <w:p w:rsidR="00B51E4A" w:rsidRPr="009B28E3" w:rsidRDefault="00B51E4A" w:rsidP="00B51E4A">
      <w:pPr>
        <w:spacing w:before="120" w:after="120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b/>
          <w:sz w:val="24"/>
          <w:szCs w:val="24"/>
        </w:rPr>
        <w:t>3</w:t>
      </w:r>
      <w:proofErr w:type="gramEnd"/>
      <w:r>
        <w:rPr>
          <w:rFonts w:ascii="Palatino Linotype" w:hAnsi="Palatino Linotype"/>
          <w:b/>
          <w:sz w:val="24"/>
          <w:szCs w:val="24"/>
        </w:rPr>
        <w:t xml:space="preserve">) </w:t>
      </w:r>
      <w:r w:rsidRPr="009B28E3">
        <w:rPr>
          <w:rFonts w:ascii="Palatino Linotype" w:hAnsi="Palatino Linotype"/>
          <w:b/>
          <w:sz w:val="24"/>
          <w:szCs w:val="24"/>
        </w:rPr>
        <w:t>CONFIGURAÇÃO DE INELEGIBILIDADE</w:t>
      </w:r>
    </w:p>
    <w:p w:rsidR="00B51E4A" w:rsidRPr="009B28E3" w:rsidRDefault="00B51E4A" w:rsidP="00B51E4A">
      <w:pPr>
        <w:spacing w:before="120" w:after="120"/>
        <w:ind w:firstLine="1418"/>
        <w:jc w:val="both"/>
        <w:rPr>
          <w:rFonts w:ascii="Palatino Linotype" w:eastAsia="Bookman Old Style" w:hAnsi="Palatino Linotype" w:cs="Bookman Old Style"/>
          <w:sz w:val="24"/>
          <w:szCs w:val="24"/>
        </w:rPr>
      </w:pPr>
      <w:r w:rsidRPr="009B28E3">
        <w:rPr>
          <w:rFonts w:ascii="Palatino Linotype" w:eastAsia="Bookman Old Style" w:hAnsi="Palatino Linotype" w:cs="Bookman Old Style"/>
          <w:sz w:val="24"/>
          <w:szCs w:val="24"/>
        </w:rPr>
        <w:t xml:space="preserve">Nos termos do artigo 1º, inciso I, alínea “e”, item “2”, da LC 64/90, são inelegíveis para qualquer cargo: </w:t>
      </w:r>
    </w:p>
    <w:p w:rsidR="00B51E4A" w:rsidRPr="009B28E3" w:rsidRDefault="00B51E4A" w:rsidP="00B51E4A">
      <w:pPr>
        <w:tabs>
          <w:tab w:val="left" w:pos="1701"/>
        </w:tabs>
        <w:spacing w:before="120" w:after="120" w:line="240" w:lineRule="auto"/>
        <w:ind w:left="1418" w:right="-567"/>
        <w:jc w:val="both"/>
        <w:rPr>
          <w:rFonts w:ascii="Palatino Linotype" w:eastAsia="Bookman Old Style" w:hAnsi="Palatino Linotype" w:cs="Bookman Old Style"/>
        </w:rPr>
      </w:pPr>
      <w:r w:rsidRPr="009B28E3">
        <w:rPr>
          <w:rFonts w:ascii="Palatino Linotype" w:eastAsia="Bookman Old Style" w:hAnsi="Palatino Linotype" w:cs="Bookman Old Style"/>
        </w:rPr>
        <w:t xml:space="preserve">d) os que forem condenados, em decisão transitada em julgado ou proferida por órgão judicial colegiado, desde a condenação até o transcurso do prazo de </w:t>
      </w:r>
      <w:proofErr w:type="gramStart"/>
      <w:r w:rsidRPr="009B28E3">
        <w:rPr>
          <w:rFonts w:ascii="Palatino Linotype" w:eastAsia="Bookman Old Style" w:hAnsi="Palatino Linotype" w:cs="Bookman Old Style"/>
        </w:rPr>
        <w:t>8</w:t>
      </w:r>
      <w:proofErr w:type="gramEnd"/>
      <w:r w:rsidRPr="009B28E3">
        <w:rPr>
          <w:rFonts w:ascii="Palatino Linotype" w:eastAsia="Bookman Old Style" w:hAnsi="Palatino Linotype" w:cs="Bookman Old Style"/>
        </w:rPr>
        <w:t xml:space="preserve"> (oito) anos após o cumprimento da pena, pelos crimes;</w:t>
      </w:r>
    </w:p>
    <w:p w:rsidR="00B51E4A" w:rsidRPr="009B28E3" w:rsidRDefault="00B51E4A" w:rsidP="00B51E4A">
      <w:pPr>
        <w:tabs>
          <w:tab w:val="left" w:pos="1701"/>
        </w:tabs>
        <w:spacing w:before="120" w:after="120" w:line="240" w:lineRule="auto"/>
        <w:ind w:left="1418" w:right="-567"/>
        <w:jc w:val="both"/>
        <w:rPr>
          <w:rFonts w:ascii="Palatino Linotype" w:eastAsia="Bookman Old Style" w:hAnsi="Palatino Linotype" w:cs="Bookman Old Style"/>
        </w:rPr>
      </w:pPr>
      <w:r w:rsidRPr="009B28E3">
        <w:rPr>
          <w:rFonts w:ascii="Palatino Linotype" w:eastAsia="Bookman Old Style" w:hAnsi="Palatino Linotype" w:cs="Bookman Old Style"/>
        </w:rPr>
        <w:t>[</w:t>
      </w:r>
      <w:proofErr w:type="spellStart"/>
      <w:r w:rsidRPr="009B28E3">
        <w:rPr>
          <w:rFonts w:ascii="Palatino Linotype" w:eastAsia="Bookman Old Style" w:hAnsi="Palatino Linotype" w:cs="Bookman Old Style"/>
          <w:i/>
        </w:rPr>
        <w:t>omissis</w:t>
      </w:r>
      <w:proofErr w:type="spellEnd"/>
      <w:r w:rsidRPr="009B28E3">
        <w:rPr>
          <w:rFonts w:ascii="Palatino Linotype" w:eastAsia="Bookman Old Style" w:hAnsi="Palatino Linotype" w:cs="Bookman Old Style"/>
        </w:rPr>
        <w:t>]</w:t>
      </w:r>
    </w:p>
    <w:p w:rsidR="00B51E4A" w:rsidRPr="009B28E3" w:rsidRDefault="00B51E4A" w:rsidP="00B51E4A">
      <w:pPr>
        <w:tabs>
          <w:tab w:val="left" w:pos="1701"/>
        </w:tabs>
        <w:spacing w:before="120" w:after="120" w:line="240" w:lineRule="auto"/>
        <w:ind w:left="1418" w:right="-567"/>
        <w:jc w:val="both"/>
        <w:rPr>
          <w:rFonts w:ascii="Palatino Linotype" w:eastAsia="Bookman Old Style" w:hAnsi="Palatino Linotype" w:cs="Bookman Old Style"/>
        </w:rPr>
      </w:pPr>
      <w:r w:rsidRPr="009B28E3">
        <w:rPr>
          <w:rFonts w:ascii="Palatino Linotype" w:eastAsia="Bookman Old Style" w:hAnsi="Palatino Linotype" w:cs="Bookman Old Style"/>
        </w:rPr>
        <w:t xml:space="preserve">2. </w:t>
      </w:r>
      <w:proofErr w:type="gramStart"/>
      <w:r w:rsidRPr="009B28E3">
        <w:rPr>
          <w:rFonts w:ascii="Palatino Linotype" w:eastAsia="Bookman Old Style" w:hAnsi="Palatino Linotype" w:cs="Bookman Old Style"/>
          <w:b/>
        </w:rPr>
        <w:t>contra</w:t>
      </w:r>
      <w:proofErr w:type="gramEnd"/>
      <w:r w:rsidRPr="009B28E3">
        <w:rPr>
          <w:rFonts w:ascii="Palatino Linotype" w:eastAsia="Bookman Old Style" w:hAnsi="Palatino Linotype" w:cs="Bookman Old Style"/>
        </w:rPr>
        <w:t xml:space="preserve"> o patrimônio privado, o sistema financeiro, o mercado de capitais e </w:t>
      </w:r>
      <w:r w:rsidRPr="009B28E3">
        <w:rPr>
          <w:rFonts w:ascii="Palatino Linotype" w:eastAsia="Bookman Old Style" w:hAnsi="Palatino Linotype" w:cs="Bookman Old Style"/>
          <w:b/>
          <w:u w:val="words"/>
        </w:rPr>
        <w:t>os previstos na lei que regula a falência</w:t>
      </w:r>
      <w:r w:rsidRPr="009B28E3">
        <w:rPr>
          <w:rFonts w:ascii="Palatino Linotype" w:eastAsia="Bookman Old Style" w:hAnsi="Palatino Linotype" w:cs="Bookman Old Style"/>
        </w:rPr>
        <w:t>;</w:t>
      </w:r>
    </w:p>
    <w:p w:rsidR="00B51E4A" w:rsidRDefault="00B51E4A" w:rsidP="00B51E4A">
      <w:pPr>
        <w:spacing w:before="120" w:after="120"/>
        <w:ind w:right="-568" w:firstLine="1418"/>
        <w:jc w:val="both"/>
        <w:rPr>
          <w:rFonts w:ascii="Palatino Linotype" w:hAnsi="Palatino Linotype"/>
          <w:sz w:val="24"/>
          <w:szCs w:val="24"/>
        </w:rPr>
      </w:pPr>
      <w:r w:rsidRPr="009B28E3">
        <w:rPr>
          <w:rFonts w:ascii="Palatino Linotype" w:hAnsi="Palatino Linotype"/>
          <w:sz w:val="24"/>
          <w:szCs w:val="24"/>
        </w:rPr>
        <w:lastRenderedPageBreak/>
        <w:t>Embora, no plano penal, a inelegibilidade constitua efeitos secundários da condenação, no âmbito da Lei de Falências e Recuperação de Empresas – LFRE ela possui status de crime principal e alija a pessoa da vida política ante a suspensão dos direitos políticos integrante da capacidade eleitoral passiva.</w:t>
      </w:r>
    </w:p>
    <w:p w:rsidR="009B4E1E" w:rsidRDefault="009B4E1E" w:rsidP="00B51E4A">
      <w:pPr>
        <w:spacing w:before="120" w:after="120"/>
        <w:ind w:right="-568" w:firstLine="141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fim, impende assinalar </w:t>
      </w:r>
      <w:r w:rsidR="00062568">
        <w:rPr>
          <w:rFonts w:ascii="Palatino Linotype" w:hAnsi="Palatino Linotype"/>
          <w:sz w:val="24"/>
          <w:szCs w:val="24"/>
        </w:rPr>
        <w:t>ser assente (</w:t>
      </w:r>
      <w:proofErr w:type="spellStart"/>
      <w:proofErr w:type="gramStart"/>
      <w:r w:rsidR="00062568" w:rsidRPr="00062568">
        <w:rPr>
          <w:rFonts w:ascii="Palatino Linotype" w:hAnsi="Palatino Linotype"/>
          <w:sz w:val="24"/>
          <w:szCs w:val="24"/>
        </w:rPr>
        <w:t>AgRg</w:t>
      </w:r>
      <w:proofErr w:type="spellEnd"/>
      <w:proofErr w:type="gramEnd"/>
      <w:r w:rsidR="00062568" w:rsidRPr="00062568">
        <w:rPr>
          <w:rFonts w:ascii="Palatino Linotype" w:hAnsi="Palatino Linotype"/>
          <w:sz w:val="24"/>
          <w:szCs w:val="24"/>
        </w:rPr>
        <w:t xml:space="preserve"> nos </w:t>
      </w:r>
      <w:proofErr w:type="spellStart"/>
      <w:r w:rsidR="00062568" w:rsidRPr="00062568">
        <w:rPr>
          <w:rFonts w:ascii="Palatino Linotype" w:hAnsi="Palatino Linotype"/>
          <w:sz w:val="24"/>
          <w:szCs w:val="24"/>
        </w:rPr>
        <w:t>EDcl</w:t>
      </w:r>
      <w:proofErr w:type="spellEnd"/>
      <w:r w:rsidR="00062568" w:rsidRPr="00062568">
        <w:rPr>
          <w:rFonts w:ascii="Palatino Linotype" w:hAnsi="Palatino Linotype"/>
          <w:sz w:val="24"/>
          <w:szCs w:val="24"/>
        </w:rPr>
        <w:t xml:space="preserve"> no </w:t>
      </w:r>
      <w:r w:rsidR="00062568">
        <w:rPr>
          <w:rFonts w:ascii="Palatino Linotype" w:hAnsi="Palatino Linotype"/>
          <w:sz w:val="24"/>
          <w:szCs w:val="24"/>
        </w:rPr>
        <w:t>A</w:t>
      </w:r>
      <w:r w:rsidR="00062568" w:rsidRPr="00062568">
        <w:rPr>
          <w:rFonts w:ascii="Palatino Linotype" w:hAnsi="Palatino Linotype"/>
          <w:sz w:val="24"/>
          <w:szCs w:val="24"/>
        </w:rPr>
        <w:t xml:space="preserve">gravo em </w:t>
      </w:r>
      <w:proofErr w:type="spellStart"/>
      <w:r w:rsidR="00062568">
        <w:rPr>
          <w:rFonts w:ascii="Palatino Linotype" w:hAnsi="Palatino Linotype"/>
          <w:sz w:val="24"/>
          <w:szCs w:val="24"/>
        </w:rPr>
        <w:t>REsp.</w:t>
      </w:r>
      <w:proofErr w:type="spellEnd"/>
      <w:r w:rsidR="00062568">
        <w:rPr>
          <w:rFonts w:ascii="Palatino Linotype" w:hAnsi="Palatino Linotype"/>
          <w:sz w:val="24"/>
          <w:szCs w:val="24"/>
        </w:rPr>
        <w:t xml:space="preserve"> </w:t>
      </w:r>
      <w:r w:rsidR="00062568" w:rsidRPr="00062568">
        <w:rPr>
          <w:rFonts w:ascii="Palatino Linotype" w:hAnsi="Palatino Linotype"/>
          <w:sz w:val="24"/>
          <w:szCs w:val="24"/>
        </w:rPr>
        <w:t>nº 745.816</w:t>
      </w:r>
      <w:r w:rsidR="00062568">
        <w:rPr>
          <w:rFonts w:ascii="Palatino Linotype" w:hAnsi="Palatino Linotype"/>
          <w:sz w:val="24"/>
          <w:szCs w:val="24"/>
        </w:rPr>
        <w:t>/</w:t>
      </w:r>
      <w:r w:rsidR="00062568" w:rsidRPr="00062568">
        <w:rPr>
          <w:rFonts w:ascii="Palatino Linotype" w:hAnsi="Palatino Linotype"/>
          <w:sz w:val="24"/>
          <w:szCs w:val="24"/>
        </w:rPr>
        <w:t xml:space="preserve"> RJ)</w:t>
      </w:r>
      <w:r w:rsidR="0006256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que o</w:t>
      </w:r>
      <w:r w:rsidRPr="009B4E1E">
        <w:rPr>
          <w:rFonts w:ascii="Palatino Linotype" w:hAnsi="Palatino Linotype"/>
          <w:sz w:val="24"/>
          <w:szCs w:val="24"/>
        </w:rPr>
        <w:t>s crimes falimentares são de mera conduta</w:t>
      </w:r>
      <w:r>
        <w:rPr>
          <w:rFonts w:ascii="Palatino Linotype" w:hAnsi="Palatino Linotype"/>
          <w:sz w:val="24"/>
          <w:szCs w:val="24"/>
        </w:rPr>
        <w:t xml:space="preserve"> e de perigo presumido</w:t>
      </w:r>
      <w:r w:rsidRPr="009B4E1E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sendo despiciendo o</w:t>
      </w:r>
      <w:r w:rsidRPr="009B4E1E">
        <w:rPr>
          <w:rFonts w:ascii="Palatino Linotype" w:hAnsi="Palatino Linotype"/>
          <w:sz w:val="24"/>
          <w:szCs w:val="24"/>
        </w:rPr>
        <w:t xml:space="preserve"> resultado naturalístico</w:t>
      </w:r>
      <w:r>
        <w:rPr>
          <w:rFonts w:ascii="Palatino Linotype" w:hAnsi="Palatino Linotype"/>
          <w:sz w:val="24"/>
          <w:szCs w:val="24"/>
        </w:rPr>
        <w:t xml:space="preserve"> e são punidos </w:t>
      </w:r>
      <w:r w:rsidRPr="009B4E1E">
        <w:rPr>
          <w:rFonts w:ascii="Palatino Linotype" w:hAnsi="Palatino Linotype"/>
          <w:sz w:val="24"/>
          <w:szCs w:val="24"/>
        </w:rPr>
        <w:t>justamente pelo perigo</w:t>
      </w:r>
      <w:r>
        <w:rPr>
          <w:rFonts w:ascii="Palatino Linotype" w:hAnsi="Palatino Linotype"/>
          <w:sz w:val="24"/>
          <w:szCs w:val="24"/>
        </w:rPr>
        <w:t xml:space="preserve"> representado pela conduta do agente</w:t>
      </w:r>
      <w:r w:rsidR="007611B4">
        <w:rPr>
          <w:rFonts w:ascii="Palatino Linotype" w:hAnsi="Palatino Linotype"/>
          <w:sz w:val="24"/>
          <w:szCs w:val="24"/>
        </w:rPr>
        <w:t>. Em suma, para sua configuração e consequente responsabilização do sujeito, basta a realização da conduta ilícita.</w:t>
      </w:r>
    </w:p>
    <w:p w:rsidR="009C6304" w:rsidRDefault="009C6304" w:rsidP="009C6304">
      <w:pPr>
        <w:spacing w:before="120" w:after="120"/>
        <w:ind w:right="-568"/>
        <w:jc w:val="both"/>
        <w:rPr>
          <w:rFonts w:ascii="Palatino Linotype" w:hAnsi="Palatino Linotype"/>
          <w:sz w:val="24"/>
          <w:szCs w:val="24"/>
        </w:rPr>
      </w:pPr>
    </w:p>
    <w:p w:rsidR="009C6304" w:rsidRPr="009B4E1E" w:rsidRDefault="009C6304" w:rsidP="009C6304">
      <w:pPr>
        <w:spacing w:before="120" w:after="120"/>
        <w:ind w:right="-568"/>
        <w:jc w:val="both"/>
        <w:rPr>
          <w:rFonts w:ascii="Palatino Linotype" w:hAnsi="Palatino Linotype"/>
          <w:b/>
          <w:sz w:val="24"/>
          <w:szCs w:val="24"/>
        </w:rPr>
      </w:pPr>
      <w:proofErr w:type="gramStart"/>
      <w:r w:rsidRPr="009B4E1E">
        <w:rPr>
          <w:rFonts w:ascii="Palatino Linotype" w:hAnsi="Palatino Linotype"/>
          <w:b/>
          <w:sz w:val="24"/>
          <w:szCs w:val="24"/>
        </w:rPr>
        <w:t>4</w:t>
      </w:r>
      <w:proofErr w:type="gramEnd"/>
      <w:r w:rsidRPr="009B4E1E">
        <w:rPr>
          <w:rFonts w:ascii="Palatino Linotype" w:hAnsi="Palatino Linotype"/>
          <w:b/>
          <w:sz w:val="24"/>
          <w:szCs w:val="24"/>
        </w:rPr>
        <w:t xml:space="preserve">) </w:t>
      </w:r>
      <w:r w:rsidRPr="009B4E1E">
        <w:rPr>
          <w:rFonts w:ascii="Palatino Linotype" w:hAnsi="Palatino Linotype"/>
          <w:b/>
          <w:sz w:val="24"/>
          <w:szCs w:val="24"/>
        </w:rPr>
        <w:t xml:space="preserve">DO </w:t>
      </w:r>
      <w:r w:rsidRPr="009B4E1E">
        <w:rPr>
          <w:rFonts w:ascii="Palatino Linotype" w:hAnsi="Palatino Linotype"/>
          <w:b/>
          <w:sz w:val="24"/>
          <w:szCs w:val="24"/>
        </w:rPr>
        <w:t>PEDIDO</w:t>
      </w:r>
    </w:p>
    <w:p w:rsidR="00B51E4A" w:rsidRDefault="009C6304" w:rsidP="009C6304">
      <w:pPr>
        <w:spacing w:before="120" w:after="120"/>
        <w:ind w:right="-568" w:firstLine="1418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C6304">
        <w:rPr>
          <w:rFonts w:ascii="Palatino Linotype" w:hAnsi="Palatino Linotype"/>
          <w:i/>
          <w:sz w:val="24"/>
          <w:szCs w:val="24"/>
        </w:rPr>
        <w:t>Ex</w:t>
      </w:r>
      <w:proofErr w:type="spellEnd"/>
      <w:r w:rsidRPr="009C6304">
        <w:rPr>
          <w:rFonts w:ascii="Palatino Linotype" w:hAnsi="Palatino Linotype"/>
          <w:i/>
          <w:sz w:val="24"/>
          <w:szCs w:val="24"/>
        </w:rPr>
        <w:t xml:space="preserve"> positis</w:t>
      </w:r>
      <w:r>
        <w:rPr>
          <w:rFonts w:ascii="Palatino Linotype" w:hAnsi="Palatino Linotype"/>
          <w:sz w:val="24"/>
          <w:szCs w:val="24"/>
        </w:rPr>
        <w:t xml:space="preserve">, com fundamento </w:t>
      </w:r>
      <w:r w:rsidRPr="009C6304">
        <w:rPr>
          <w:rFonts w:ascii="Palatino Linotype" w:hAnsi="Palatino Linotype"/>
          <w:sz w:val="24"/>
          <w:szCs w:val="24"/>
        </w:rPr>
        <w:t xml:space="preserve">nos dispositivos legais </w:t>
      </w:r>
      <w:r>
        <w:rPr>
          <w:rFonts w:ascii="Palatino Linotype" w:hAnsi="Palatino Linotype"/>
          <w:sz w:val="24"/>
          <w:szCs w:val="24"/>
        </w:rPr>
        <w:t xml:space="preserve">alhures </w:t>
      </w:r>
      <w:r w:rsidRPr="009C6304">
        <w:rPr>
          <w:rFonts w:ascii="Palatino Linotype" w:hAnsi="Palatino Linotype"/>
          <w:sz w:val="24"/>
          <w:szCs w:val="24"/>
        </w:rPr>
        <w:t xml:space="preserve">mencionados, requerer seja instaurado o competente </w:t>
      </w:r>
      <w:r>
        <w:rPr>
          <w:rFonts w:ascii="Palatino Linotype" w:hAnsi="Palatino Linotype"/>
          <w:sz w:val="24"/>
          <w:szCs w:val="24"/>
        </w:rPr>
        <w:t xml:space="preserve">procedimento inquisitorial </w:t>
      </w:r>
      <w:r w:rsidRPr="009C6304">
        <w:rPr>
          <w:rFonts w:ascii="Palatino Linotype" w:hAnsi="Palatino Linotype"/>
          <w:sz w:val="24"/>
          <w:szCs w:val="24"/>
        </w:rPr>
        <w:t xml:space="preserve">pela autoridade competente, </w:t>
      </w:r>
      <w:r>
        <w:rPr>
          <w:rFonts w:ascii="Palatino Linotype" w:hAnsi="Palatino Linotype"/>
          <w:sz w:val="24"/>
          <w:szCs w:val="24"/>
        </w:rPr>
        <w:t xml:space="preserve">adotando-se todas as medidas </w:t>
      </w:r>
      <w:r w:rsidR="00B51E4A">
        <w:rPr>
          <w:rFonts w:ascii="Palatino Linotype" w:hAnsi="Palatino Linotype"/>
          <w:sz w:val="24"/>
          <w:szCs w:val="24"/>
        </w:rPr>
        <w:t xml:space="preserve">judiciais e administrativas no sentido de responsabilizar </w:t>
      </w:r>
      <w:r w:rsidR="00B51E4A" w:rsidRPr="009B28E3">
        <w:rPr>
          <w:rFonts w:ascii="Palatino Linotype" w:hAnsi="Palatino Linotype"/>
          <w:b/>
          <w:sz w:val="24"/>
          <w:szCs w:val="24"/>
        </w:rPr>
        <w:t>JOSE GONCALVES DA SILVA JUNIOR, SERGIO GONCALVES DA SILVA</w:t>
      </w:r>
      <w:r w:rsidR="00B51E4A" w:rsidRPr="009B28E3">
        <w:rPr>
          <w:rFonts w:ascii="Palatino Linotype" w:hAnsi="Palatino Linotype"/>
          <w:sz w:val="24"/>
          <w:szCs w:val="24"/>
        </w:rPr>
        <w:t xml:space="preserve"> e </w:t>
      </w:r>
      <w:r w:rsidR="00B51E4A" w:rsidRPr="009B28E3">
        <w:rPr>
          <w:rFonts w:ascii="Palatino Linotype" w:hAnsi="Palatino Linotype"/>
          <w:b/>
          <w:sz w:val="24"/>
          <w:szCs w:val="24"/>
        </w:rPr>
        <w:t>FABIO GONCALVES DA SILVA</w:t>
      </w:r>
      <w:r w:rsidR="00B51E4A" w:rsidRPr="009B28E3">
        <w:rPr>
          <w:rFonts w:ascii="Palatino Linotype" w:hAnsi="Palatino Linotype"/>
          <w:sz w:val="24"/>
          <w:szCs w:val="24"/>
        </w:rPr>
        <w:t xml:space="preserve"> </w:t>
      </w:r>
      <w:r w:rsidR="00B51E4A">
        <w:rPr>
          <w:rFonts w:ascii="Palatino Linotype" w:hAnsi="Palatino Linotype"/>
          <w:sz w:val="24"/>
          <w:szCs w:val="24"/>
        </w:rPr>
        <w:t>pel</w:t>
      </w:r>
      <w:r>
        <w:rPr>
          <w:rFonts w:ascii="Palatino Linotype" w:hAnsi="Palatino Linotype"/>
          <w:sz w:val="24"/>
          <w:szCs w:val="24"/>
        </w:rPr>
        <w:t xml:space="preserve">os </w:t>
      </w:r>
      <w:r w:rsidR="00B51E4A">
        <w:rPr>
          <w:rFonts w:ascii="Palatino Linotype" w:hAnsi="Palatino Linotype"/>
          <w:sz w:val="24"/>
          <w:szCs w:val="24"/>
        </w:rPr>
        <w:t xml:space="preserve">ilícitos </w:t>
      </w:r>
      <w:r>
        <w:rPr>
          <w:rFonts w:ascii="Palatino Linotype" w:hAnsi="Palatino Linotype"/>
          <w:sz w:val="24"/>
          <w:szCs w:val="24"/>
        </w:rPr>
        <w:t xml:space="preserve">praticados </w:t>
      </w:r>
      <w:r w:rsidR="00B51E4A">
        <w:rPr>
          <w:rFonts w:ascii="Palatino Linotype" w:hAnsi="Palatino Linotype"/>
          <w:sz w:val="24"/>
          <w:szCs w:val="24"/>
        </w:rPr>
        <w:t xml:space="preserve">no âmbito da </w:t>
      </w:r>
      <w:r w:rsidR="00B51E4A" w:rsidRPr="00B61EA8">
        <w:rPr>
          <w:rFonts w:ascii="Palatino Linotype" w:hAnsi="Palatino Linotype"/>
          <w:sz w:val="24"/>
          <w:szCs w:val="24"/>
        </w:rPr>
        <w:t>Lei de Falências e</w:t>
      </w:r>
      <w:r w:rsidR="00B51E4A">
        <w:rPr>
          <w:rFonts w:ascii="Palatino Linotype" w:hAnsi="Palatino Linotype"/>
          <w:sz w:val="24"/>
          <w:szCs w:val="24"/>
        </w:rPr>
        <w:t xml:space="preserve"> Recuperação de Empresas – LFRE, </w:t>
      </w:r>
      <w:r>
        <w:rPr>
          <w:rFonts w:ascii="Palatino Linotype" w:hAnsi="Palatino Linotype"/>
          <w:sz w:val="24"/>
          <w:szCs w:val="24"/>
        </w:rPr>
        <w:t xml:space="preserve">assim como na seara criminal, </w:t>
      </w:r>
      <w:r w:rsidR="00B51E4A">
        <w:rPr>
          <w:rFonts w:ascii="Palatino Linotype" w:hAnsi="Palatino Linotype"/>
          <w:sz w:val="24"/>
          <w:szCs w:val="24"/>
        </w:rPr>
        <w:t xml:space="preserve">de modo </w:t>
      </w:r>
      <w:r>
        <w:rPr>
          <w:rFonts w:ascii="Palatino Linotype" w:hAnsi="Palatino Linotype"/>
          <w:sz w:val="24"/>
          <w:szCs w:val="24"/>
        </w:rPr>
        <w:t xml:space="preserve">a </w:t>
      </w:r>
      <w:r w:rsidR="00B51E4A">
        <w:rPr>
          <w:rFonts w:ascii="Palatino Linotype" w:hAnsi="Palatino Linotype"/>
          <w:sz w:val="24"/>
          <w:szCs w:val="24"/>
        </w:rPr>
        <w:t>respond</w:t>
      </w:r>
      <w:r>
        <w:rPr>
          <w:rFonts w:ascii="Palatino Linotype" w:hAnsi="Palatino Linotype"/>
          <w:sz w:val="24"/>
          <w:szCs w:val="24"/>
        </w:rPr>
        <w:t>erem</w:t>
      </w:r>
      <w:r w:rsidR="00B51E4A">
        <w:rPr>
          <w:rFonts w:ascii="Palatino Linotype" w:hAnsi="Palatino Linotype"/>
          <w:sz w:val="24"/>
          <w:szCs w:val="24"/>
        </w:rPr>
        <w:t xml:space="preserve"> pessoalmente e com seu patrimônio </w:t>
      </w:r>
      <w:r w:rsidR="009D368B">
        <w:rPr>
          <w:rFonts w:ascii="Palatino Linotype" w:hAnsi="Palatino Linotype"/>
          <w:sz w:val="24"/>
          <w:szCs w:val="24"/>
        </w:rPr>
        <w:t xml:space="preserve">e </w:t>
      </w:r>
      <w:bookmarkStart w:id="0" w:name="_GoBack"/>
      <w:bookmarkEnd w:id="0"/>
      <w:r w:rsidR="00B51E4A">
        <w:rPr>
          <w:rFonts w:ascii="Palatino Linotype" w:hAnsi="Palatino Linotype"/>
          <w:sz w:val="24"/>
          <w:szCs w:val="24"/>
        </w:rPr>
        <w:t>pelos prejuízos gerados</w:t>
      </w:r>
      <w:r>
        <w:rPr>
          <w:rFonts w:ascii="Palatino Linotype" w:hAnsi="Palatino Linotype"/>
          <w:sz w:val="24"/>
          <w:szCs w:val="24"/>
        </w:rPr>
        <w:t>, tornando ineficaz, ainda, todas as vendas realizadas ao arrepio da lei</w:t>
      </w:r>
      <w:r w:rsidR="00B51E4A">
        <w:rPr>
          <w:rFonts w:ascii="Palatino Linotype" w:hAnsi="Palatino Linotype"/>
          <w:sz w:val="24"/>
          <w:szCs w:val="24"/>
        </w:rPr>
        <w:t>, atentando para o fato de que a configuração delitiva independe de prejuízo, bastando a realização do tipo penal.</w:t>
      </w:r>
    </w:p>
    <w:p w:rsidR="00B61EA8" w:rsidRDefault="00B61EA8" w:rsidP="00B51E4A">
      <w:pPr>
        <w:tabs>
          <w:tab w:val="left" w:pos="3135"/>
        </w:tabs>
        <w:jc w:val="both"/>
        <w:rPr>
          <w:rFonts w:ascii="Palatino Linotype" w:hAnsi="Palatino Linotype"/>
          <w:sz w:val="24"/>
          <w:szCs w:val="24"/>
        </w:rPr>
      </w:pPr>
    </w:p>
    <w:sectPr w:rsidR="00B61EA8" w:rsidSect="00B51E4A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B4"/>
    <w:rsid w:val="00062568"/>
    <w:rsid w:val="000634B4"/>
    <w:rsid w:val="000B27DC"/>
    <w:rsid w:val="001173DB"/>
    <w:rsid w:val="00126C6D"/>
    <w:rsid w:val="001526F1"/>
    <w:rsid w:val="001F49AF"/>
    <w:rsid w:val="002117B1"/>
    <w:rsid w:val="0030014E"/>
    <w:rsid w:val="0037502E"/>
    <w:rsid w:val="005044EE"/>
    <w:rsid w:val="00514B06"/>
    <w:rsid w:val="00686CFC"/>
    <w:rsid w:val="006A3968"/>
    <w:rsid w:val="006B3661"/>
    <w:rsid w:val="007611B4"/>
    <w:rsid w:val="007B1486"/>
    <w:rsid w:val="00810C4A"/>
    <w:rsid w:val="008605E6"/>
    <w:rsid w:val="00863165"/>
    <w:rsid w:val="009B28E3"/>
    <w:rsid w:val="009B4E1E"/>
    <w:rsid w:val="009C6304"/>
    <w:rsid w:val="009D368B"/>
    <w:rsid w:val="00A34D63"/>
    <w:rsid w:val="00A37B46"/>
    <w:rsid w:val="00A845CA"/>
    <w:rsid w:val="00AB7E1A"/>
    <w:rsid w:val="00B2253B"/>
    <w:rsid w:val="00B300AA"/>
    <w:rsid w:val="00B4329D"/>
    <w:rsid w:val="00B51E4A"/>
    <w:rsid w:val="00B61EA8"/>
    <w:rsid w:val="00BF466A"/>
    <w:rsid w:val="00C42970"/>
    <w:rsid w:val="00C92337"/>
    <w:rsid w:val="00D34579"/>
    <w:rsid w:val="00E20CC8"/>
    <w:rsid w:val="00E317AF"/>
    <w:rsid w:val="00E846F1"/>
    <w:rsid w:val="00F447BE"/>
    <w:rsid w:val="00F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950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80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716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6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30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2897</Words>
  <Characters>15647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2024-10-16T03:14:00Z</dcterms:created>
  <dcterms:modified xsi:type="dcterms:W3CDTF">2024-10-16T19:05:00Z</dcterms:modified>
</cp:coreProperties>
</file>